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5A1CE" w14:textId="77777777" w:rsidR="00F77AB3" w:rsidRPr="005A0E37" w:rsidRDefault="00F77AB3" w:rsidP="009774D9">
      <w:pPr>
        <w:shd w:val="clear" w:color="auto" w:fill="FFFFFF"/>
        <w:spacing w:before="100" w:beforeAutospacing="1" w:after="100" w:afterAutospacing="1"/>
        <w:rPr>
          <w:rFonts w:ascii="Arial" w:eastAsia="Times New Roman" w:hAnsi="Arial" w:cs="Arial"/>
          <w:lang w:val="es-MX" w:eastAsia="es-ES_tradnl"/>
        </w:rPr>
      </w:pPr>
      <w:bookmarkStart w:id="0" w:name="_GoBack"/>
      <w:bookmarkEnd w:id="0"/>
    </w:p>
    <w:p w14:paraId="616D22B7" w14:textId="77777777" w:rsidR="00566315" w:rsidRDefault="00566315" w:rsidP="004C1478">
      <w:pPr>
        <w:jc w:val="center"/>
        <w:rPr>
          <w:rFonts w:ascii="Arial" w:eastAsia="Times New Roman" w:hAnsi="Arial" w:cs="Arial"/>
          <w:b/>
          <w:sz w:val="22"/>
          <w:szCs w:val="22"/>
          <w:lang w:val="es-MX" w:eastAsia="es-ES_tradnl"/>
        </w:rPr>
      </w:pPr>
    </w:p>
    <w:p w14:paraId="32D9C03D" w14:textId="77777777" w:rsidR="00566315" w:rsidRDefault="00566315" w:rsidP="004C1478">
      <w:pPr>
        <w:jc w:val="center"/>
        <w:rPr>
          <w:rFonts w:ascii="Arial" w:eastAsia="Times New Roman" w:hAnsi="Arial" w:cs="Arial"/>
          <w:b/>
          <w:sz w:val="22"/>
          <w:szCs w:val="22"/>
          <w:lang w:val="es-MX" w:eastAsia="es-ES_tradnl"/>
        </w:rPr>
      </w:pPr>
    </w:p>
    <w:p w14:paraId="66B0C45E" w14:textId="2405438D" w:rsidR="00BC3F83" w:rsidRDefault="00BC3F83" w:rsidP="004C1478">
      <w:pPr>
        <w:jc w:val="center"/>
        <w:rPr>
          <w:rFonts w:ascii="Arial" w:eastAsia="Times New Roman" w:hAnsi="Arial" w:cs="Arial"/>
          <w:b/>
          <w:sz w:val="22"/>
          <w:szCs w:val="22"/>
          <w:lang w:val="es-MX" w:eastAsia="es-ES_tradnl"/>
        </w:rPr>
      </w:pPr>
      <w:r>
        <w:rPr>
          <w:rFonts w:ascii="Arial" w:eastAsia="Times New Roman" w:hAnsi="Arial" w:cs="Arial"/>
          <w:b/>
          <w:sz w:val="22"/>
          <w:szCs w:val="22"/>
          <w:lang w:val="es-MX" w:eastAsia="es-ES_tradnl"/>
        </w:rPr>
        <w:t xml:space="preserve">INSTRUCCIONES PARA AUTORES EN LA PREPARACIÓN DE </w:t>
      </w:r>
      <w:r w:rsidR="00BB2902">
        <w:rPr>
          <w:rFonts w:ascii="Arial" w:eastAsia="Times New Roman" w:hAnsi="Arial" w:cs="Arial"/>
          <w:b/>
          <w:sz w:val="22"/>
          <w:szCs w:val="22"/>
          <w:lang w:val="es-MX" w:eastAsia="es-ES_tradnl"/>
        </w:rPr>
        <w:t>TRABAJOS</w:t>
      </w:r>
    </w:p>
    <w:p w14:paraId="266A2CAE" w14:textId="77777777" w:rsidR="00566315" w:rsidRDefault="00566315" w:rsidP="00BC3F83">
      <w:pPr>
        <w:jc w:val="both"/>
        <w:rPr>
          <w:rFonts w:ascii="Arial" w:eastAsia="Times New Roman" w:hAnsi="Arial" w:cs="Arial"/>
          <w:sz w:val="22"/>
          <w:szCs w:val="22"/>
          <w:lang w:val="es-MX" w:eastAsia="es-ES_tradnl"/>
        </w:rPr>
      </w:pPr>
    </w:p>
    <w:p w14:paraId="5240E394" w14:textId="77777777" w:rsidR="00566315" w:rsidRDefault="00566315" w:rsidP="00BC3F83">
      <w:pPr>
        <w:jc w:val="both"/>
        <w:rPr>
          <w:rFonts w:ascii="Arial" w:eastAsia="Times New Roman" w:hAnsi="Arial" w:cs="Arial"/>
          <w:sz w:val="22"/>
          <w:szCs w:val="22"/>
          <w:lang w:val="es-MX" w:eastAsia="es-ES_tradnl"/>
        </w:rPr>
      </w:pPr>
    </w:p>
    <w:p w14:paraId="6878120D" w14:textId="77777777" w:rsidR="00566315" w:rsidRDefault="00566315" w:rsidP="00BC3F83">
      <w:pPr>
        <w:jc w:val="both"/>
        <w:rPr>
          <w:rFonts w:ascii="Arial" w:eastAsia="Times New Roman" w:hAnsi="Arial" w:cs="Arial"/>
          <w:sz w:val="22"/>
          <w:szCs w:val="22"/>
          <w:lang w:val="es-MX" w:eastAsia="es-ES_tradnl"/>
        </w:rPr>
      </w:pPr>
    </w:p>
    <w:p w14:paraId="6159635F" w14:textId="3EC85B65" w:rsidR="009774D9" w:rsidRDefault="008879B5" w:rsidP="00566315">
      <w:pPr>
        <w:jc w:val="both"/>
        <w:rPr>
          <w:rFonts w:ascii="Arial" w:eastAsia="Times New Roman" w:hAnsi="Arial" w:cs="Arial"/>
          <w:sz w:val="22"/>
          <w:szCs w:val="22"/>
          <w:lang w:val="es-MX" w:eastAsia="es-ES_tradnl"/>
        </w:rPr>
      </w:pPr>
      <w:r w:rsidRPr="0004628D">
        <w:rPr>
          <w:rFonts w:ascii="Arial" w:eastAsia="Times New Roman" w:hAnsi="Arial" w:cs="Arial"/>
          <w:sz w:val="22"/>
          <w:szCs w:val="22"/>
          <w:lang w:val="es-MX" w:eastAsia="es-ES_tradnl"/>
        </w:rPr>
        <w:t>El f</w:t>
      </w:r>
      <w:r w:rsidRPr="001669A3">
        <w:rPr>
          <w:rFonts w:ascii="Arial" w:eastAsia="Times New Roman" w:hAnsi="Arial" w:cs="Arial"/>
          <w:sz w:val="22"/>
          <w:szCs w:val="22"/>
          <w:lang w:val="es-MX" w:eastAsia="es-ES_tradnl"/>
        </w:rPr>
        <w:t xml:space="preserve">ormato </w:t>
      </w:r>
      <w:r>
        <w:rPr>
          <w:rFonts w:ascii="Arial" w:eastAsia="Times New Roman" w:hAnsi="Arial" w:cs="Arial"/>
          <w:sz w:val="22"/>
          <w:szCs w:val="22"/>
          <w:lang w:val="es-MX" w:eastAsia="es-ES_tradnl"/>
        </w:rPr>
        <w:t>que se</w:t>
      </w:r>
      <w:r w:rsidRPr="0004628D">
        <w:rPr>
          <w:rFonts w:ascii="Arial" w:eastAsia="Times New Roman" w:hAnsi="Arial" w:cs="Arial"/>
          <w:sz w:val="22"/>
          <w:szCs w:val="22"/>
          <w:lang w:val="es-MX" w:eastAsia="es-ES_tradnl"/>
        </w:rPr>
        <w:t xml:space="preserve"> utilizar</w:t>
      </w:r>
      <w:r>
        <w:rPr>
          <w:rFonts w:ascii="Arial" w:eastAsia="Times New Roman" w:hAnsi="Arial" w:cs="Arial"/>
          <w:sz w:val="22"/>
          <w:szCs w:val="22"/>
          <w:lang w:val="es-MX" w:eastAsia="es-ES_tradnl"/>
        </w:rPr>
        <w:t>á</w:t>
      </w:r>
      <w:r w:rsidR="00BC3F83" w:rsidRPr="0004628D">
        <w:rPr>
          <w:rFonts w:ascii="Arial" w:eastAsia="Times New Roman" w:hAnsi="Arial" w:cs="Arial"/>
          <w:sz w:val="22"/>
          <w:szCs w:val="22"/>
          <w:lang w:val="es-MX" w:eastAsia="es-ES_tradnl"/>
        </w:rPr>
        <w:t xml:space="preserve"> </w:t>
      </w:r>
      <w:r w:rsidR="00B91A96">
        <w:rPr>
          <w:rFonts w:ascii="Arial" w:eastAsia="Times New Roman" w:hAnsi="Arial" w:cs="Arial"/>
          <w:sz w:val="22"/>
          <w:szCs w:val="22"/>
          <w:lang w:val="es-MX" w:eastAsia="es-ES_tradnl"/>
        </w:rPr>
        <w:t>será</w:t>
      </w:r>
      <w:r w:rsidR="00BC3F83">
        <w:rPr>
          <w:rFonts w:ascii="Arial" w:eastAsia="Times New Roman" w:hAnsi="Arial" w:cs="Arial"/>
          <w:sz w:val="22"/>
          <w:szCs w:val="22"/>
          <w:lang w:val="es-MX" w:eastAsia="es-ES_tradnl"/>
        </w:rPr>
        <w:t xml:space="preserve"> </w:t>
      </w:r>
      <w:r w:rsidR="00BC3F83" w:rsidRPr="001669A3">
        <w:rPr>
          <w:rFonts w:ascii="Arial" w:eastAsia="Times New Roman" w:hAnsi="Arial" w:cs="Arial"/>
          <w:sz w:val="22"/>
          <w:szCs w:val="22"/>
          <w:lang w:val="es-MX" w:eastAsia="es-ES_tradnl"/>
        </w:rPr>
        <w:t xml:space="preserve">Microsoft Word®, con </w:t>
      </w:r>
      <w:r w:rsidR="00BC3F83" w:rsidRPr="0004628D">
        <w:rPr>
          <w:rFonts w:ascii="Arial" w:eastAsia="Times New Roman" w:hAnsi="Arial" w:cs="Arial"/>
          <w:sz w:val="22"/>
          <w:szCs w:val="22"/>
          <w:lang w:val="es-MX" w:eastAsia="es-ES_tradnl"/>
        </w:rPr>
        <w:t xml:space="preserve">extensión </w:t>
      </w:r>
      <w:r w:rsidR="00BC3F83" w:rsidRPr="00BC3F83">
        <w:rPr>
          <w:rFonts w:ascii="Arial" w:eastAsia="Times New Roman" w:hAnsi="Arial" w:cs="Arial"/>
          <w:b/>
          <w:sz w:val="22"/>
          <w:szCs w:val="22"/>
          <w:lang w:val="es-MX" w:eastAsia="es-ES_tradnl"/>
        </w:rPr>
        <w:t>máxima de tres cuartillas</w:t>
      </w:r>
      <w:r w:rsidR="00BC3F83" w:rsidRPr="0004628D">
        <w:rPr>
          <w:rFonts w:ascii="Arial" w:eastAsia="Times New Roman" w:hAnsi="Arial" w:cs="Arial"/>
          <w:sz w:val="22"/>
          <w:szCs w:val="22"/>
          <w:lang w:val="es-MX" w:eastAsia="es-ES_tradnl"/>
        </w:rPr>
        <w:t xml:space="preserve">, </w:t>
      </w:r>
      <w:r w:rsidR="004E630F">
        <w:rPr>
          <w:rFonts w:ascii="Arial" w:eastAsia="Times New Roman" w:hAnsi="Arial" w:cs="Arial"/>
          <w:sz w:val="22"/>
          <w:szCs w:val="22"/>
          <w:lang w:val="es-MX" w:eastAsia="es-ES_tradnl"/>
        </w:rPr>
        <w:t>los</w:t>
      </w:r>
      <w:r w:rsidR="00BC3F83" w:rsidRPr="001669A3">
        <w:rPr>
          <w:rFonts w:ascii="Arial" w:eastAsia="Times New Roman" w:hAnsi="Arial" w:cs="Arial"/>
          <w:sz w:val="22"/>
          <w:szCs w:val="22"/>
          <w:lang w:val="es-MX" w:eastAsia="es-ES_tradnl"/>
        </w:rPr>
        <w:t xml:space="preserve"> márgenes de 2.5 cm</w:t>
      </w:r>
      <w:r w:rsidR="004E630F">
        <w:rPr>
          <w:rFonts w:ascii="Arial" w:eastAsia="Times New Roman" w:hAnsi="Arial" w:cs="Arial"/>
          <w:sz w:val="22"/>
          <w:szCs w:val="22"/>
          <w:lang w:val="es-MX" w:eastAsia="es-ES_tradnl"/>
        </w:rPr>
        <w:t xml:space="preserve"> por cada lado</w:t>
      </w:r>
      <w:r w:rsidR="00BC3F83" w:rsidRPr="001669A3">
        <w:rPr>
          <w:rFonts w:ascii="Arial" w:eastAsia="Times New Roman" w:hAnsi="Arial" w:cs="Arial"/>
          <w:sz w:val="22"/>
          <w:szCs w:val="22"/>
          <w:lang w:val="es-MX" w:eastAsia="es-ES_tradnl"/>
        </w:rPr>
        <w:t>, escrito con letra Arial tamaño 11</w:t>
      </w:r>
      <w:r w:rsidR="00BC3F83" w:rsidRPr="0004628D">
        <w:rPr>
          <w:rFonts w:ascii="Arial" w:eastAsia="Times New Roman" w:hAnsi="Arial" w:cs="Arial"/>
          <w:sz w:val="22"/>
          <w:szCs w:val="22"/>
          <w:lang w:val="es-MX" w:eastAsia="es-ES_tradnl"/>
        </w:rPr>
        <w:t xml:space="preserve"> </w:t>
      </w:r>
      <w:r w:rsidR="00BC3F83" w:rsidRPr="001669A3">
        <w:rPr>
          <w:rFonts w:ascii="Arial" w:eastAsia="Times New Roman" w:hAnsi="Arial" w:cs="Arial"/>
          <w:sz w:val="22"/>
          <w:szCs w:val="22"/>
          <w:lang w:val="es-MX" w:eastAsia="es-ES_tradnl"/>
        </w:rPr>
        <w:t>puntos a renglón seguido</w:t>
      </w:r>
      <w:r w:rsidR="00BC3F83" w:rsidRPr="0004628D">
        <w:rPr>
          <w:rFonts w:ascii="Arial" w:eastAsia="Times New Roman" w:hAnsi="Arial" w:cs="Arial"/>
          <w:sz w:val="22"/>
          <w:szCs w:val="22"/>
          <w:lang w:val="es-MX" w:eastAsia="es-ES_tradnl"/>
        </w:rPr>
        <w:t>.</w:t>
      </w:r>
      <w:r w:rsidR="00BC3F83" w:rsidRPr="001669A3">
        <w:rPr>
          <w:rFonts w:ascii="Arial" w:eastAsia="Times New Roman" w:hAnsi="Arial" w:cs="Arial"/>
          <w:sz w:val="22"/>
          <w:szCs w:val="22"/>
          <w:lang w:val="es-MX" w:eastAsia="es-ES_tradnl"/>
        </w:rPr>
        <w:t xml:space="preserve"> </w:t>
      </w:r>
    </w:p>
    <w:p w14:paraId="3D462DDF" w14:textId="77777777" w:rsidR="009774D9" w:rsidRDefault="009774D9" w:rsidP="00566315">
      <w:pPr>
        <w:jc w:val="both"/>
        <w:rPr>
          <w:rFonts w:ascii="Arial" w:eastAsia="Times New Roman" w:hAnsi="Arial" w:cs="Arial"/>
          <w:sz w:val="22"/>
          <w:szCs w:val="22"/>
          <w:lang w:val="es-MX" w:eastAsia="es-ES_tradnl"/>
        </w:rPr>
      </w:pPr>
    </w:p>
    <w:p w14:paraId="1387C65D" w14:textId="77777777" w:rsidR="00566315" w:rsidRDefault="00BC3F83" w:rsidP="00BC3F83">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Asegúrese que la página está configurada para un tamaño Carta (21</w:t>
      </w:r>
      <w:r w:rsidR="009774D9">
        <w:rPr>
          <w:rFonts w:ascii="Arial" w:eastAsia="Times New Roman" w:hAnsi="Arial" w:cs="Arial"/>
          <w:sz w:val="22"/>
          <w:szCs w:val="22"/>
          <w:lang w:val="es-MX" w:eastAsia="es-ES_tradnl"/>
        </w:rPr>
        <w:t>.</w:t>
      </w:r>
      <w:r>
        <w:rPr>
          <w:rFonts w:ascii="Arial" w:eastAsia="Times New Roman" w:hAnsi="Arial" w:cs="Arial"/>
          <w:sz w:val="22"/>
          <w:szCs w:val="22"/>
          <w:lang w:val="es-MX" w:eastAsia="es-ES_tradnl"/>
        </w:rPr>
        <w:t xml:space="preserve">5 x 27.9 cm). </w:t>
      </w:r>
    </w:p>
    <w:p w14:paraId="74B97A79" w14:textId="77777777" w:rsidR="00BB2902" w:rsidRDefault="00BB2902" w:rsidP="00BC3F83">
      <w:pPr>
        <w:jc w:val="both"/>
        <w:rPr>
          <w:rFonts w:ascii="Arial" w:eastAsia="Times New Roman" w:hAnsi="Arial" w:cs="Arial"/>
          <w:sz w:val="22"/>
          <w:szCs w:val="22"/>
          <w:lang w:val="es-MX" w:eastAsia="es-ES_tradnl"/>
        </w:rPr>
      </w:pPr>
    </w:p>
    <w:p w14:paraId="3AF58DB4" w14:textId="198ACF91" w:rsidR="00BB2902" w:rsidRDefault="00BB2902" w:rsidP="00BB2902">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Los trabajos con una extensión mayor a tres cuartillas no serán aceptados</w:t>
      </w:r>
      <w:r w:rsidR="00181D43">
        <w:rPr>
          <w:rFonts w:ascii="Arial" w:eastAsia="Times New Roman" w:hAnsi="Arial" w:cs="Arial"/>
          <w:sz w:val="22"/>
          <w:szCs w:val="22"/>
          <w:lang w:val="es-MX" w:eastAsia="es-ES_tradnl"/>
        </w:rPr>
        <w:t>, se</w:t>
      </w:r>
      <w:r w:rsidR="00725CC5">
        <w:rPr>
          <w:rFonts w:ascii="Arial" w:eastAsia="Times New Roman" w:hAnsi="Arial" w:cs="Arial"/>
          <w:sz w:val="22"/>
          <w:szCs w:val="22"/>
          <w:lang w:val="es-MX" w:eastAsia="es-ES_tradnl"/>
        </w:rPr>
        <w:t>rán devueltos al</w:t>
      </w:r>
      <w:r w:rsidR="00181D43">
        <w:rPr>
          <w:rFonts w:ascii="Arial" w:eastAsia="Times New Roman" w:hAnsi="Arial" w:cs="Arial"/>
          <w:sz w:val="22"/>
          <w:szCs w:val="22"/>
          <w:lang w:val="es-MX" w:eastAsia="es-ES_tradnl"/>
        </w:rPr>
        <w:t xml:space="preserve"> autor para su corrección</w:t>
      </w:r>
      <w:r w:rsidR="007936CA">
        <w:rPr>
          <w:rFonts w:ascii="Arial" w:eastAsia="Times New Roman" w:hAnsi="Arial" w:cs="Arial"/>
          <w:sz w:val="22"/>
          <w:szCs w:val="22"/>
          <w:lang w:val="es-MX" w:eastAsia="es-ES_tradnl"/>
        </w:rPr>
        <w:t>.</w:t>
      </w:r>
    </w:p>
    <w:p w14:paraId="2C8358DA" w14:textId="77777777" w:rsidR="00BB2902" w:rsidRPr="0004628D" w:rsidRDefault="00BB2902" w:rsidP="00BB2902">
      <w:pPr>
        <w:jc w:val="both"/>
        <w:rPr>
          <w:rFonts w:ascii="Arial" w:eastAsia="Times New Roman" w:hAnsi="Arial" w:cs="Arial"/>
          <w:sz w:val="22"/>
          <w:szCs w:val="22"/>
          <w:lang w:val="es-MX" w:eastAsia="es-ES_tradnl"/>
        </w:rPr>
      </w:pPr>
    </w:p>
    <w:p w14:paraId="5AD18951" w14:textId="75ABBC3B" w:rsidR="00566315" w:rsidRDefault="009E2CF9" w:rsidP="00BC3F83">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 xml:space="preserve">Los trabajos aceptados con </w:t>
      </w:r>
      <w:r w:rsidR="005E50BC">
        <w:rPr>
          <w:rFonts w:ascii="Arial" w:eastAsia="Times New Roman" w:hAnsi="Arial" w:cs="Arial"/>
          <w:sz w:val="22"/>
          <w:szCs w:val="22"/>
          <w:lang w:val="es-MX" w:eastAsia="es-ES_tradnl"/>
        </w:rPr>
        <w:t>observaciones</w:t>
      </w:r>
      <w:r>
        <w:rPr>
          <w:rFonts w:ascii="Arial" w:eastAsia="Times New Roman" w:hAnsi="Arial" w:cs="Arial"/>
          <w:sz w:val="22"/>
          <w:szCs w:val="22"/>
          <w:lang w:val="es-MX" w:eastAsia="es-ES_tradnl"/>
        </w:rPr>
        <w:t xml:space="preserve"> se </w:t>
      </w:r>
      <w:r w:rsidR="009D6EB1">
        <w:rPr>
          <w:rFonts w:ascii="Arial" w:eastAsia="Times New Roman" w:hAnsi="Arial" w:cs="Arial"/>
          <w:sz w:val="22"/>
          <w:szCs w:val="22"/>
          <w:lang w:val="es-MX" w:eastAsia="es-ES_tradnl"/>
        </w:rPr>
        <w:t>devolverán</w:t>
      </w:r>
      <w:r>
        <w:rPr>
          <w:rFonts w:ascii="Arial" w:eastAsia="Times New Roman" w:hAnsi="Arial" w:cs="Arial"/>
          <w:sz w:val="22"/>
          <w:szCs w:val="22"/>
          <w:lang w:val="es-MX" w:eastAsia="es-ES_tradnl"/>
        </w:rPr>
        <w:t xml:space="preserve"> para</w:t>
      </w:r>
      <w:r w:rsidR="005E50BC">
        <w:rPr>
          <w:rFonts w:ascii="Arial" w:eastAsia="Times New Roman" w:hAnsi="Arial" w:cs="Arial"/>
          <w:sz w:val="22"/>
          <w:szCs w:val="22"/>
          <w:lang w:val="es-MX" w:eastAsia="es-ES_tradnl"/>
        </w:rPr>
        <w:t xml:space="preserve"> su corrección</w:t>
      </w:r>
      <w:r w:rsidR="009D6EB1">
        <w:rPr>
          <w:rFonts w:ascii="Arial" w:eastAsia="Times New Roman" w:hAnsi="Arial" w:cs="Arial"/>
          <w:sz w:val="22"/>
          <w:szCs w:val="22"/>
          <w:lang w:val="es-MX" w:eastAsia="es-ES_tradnl"/>
        </w:rPr>
        <w:t>.</w:t>
      </w:r>
    </w:p>
    <w:p w14:paraId="780C7B08" w14:textId="77777777" w:rsidR="009E2CF9" w:rsidRDefault="009E2CF9" w:rsidP="00BC3F83">
      <w:pPr>
        <w:jc w:val="both"/>
        <w:rPr>
          <w:rFonts w:ascii="Arial" w:eastAsia="Times New Roman" w:hAnsi="Arial" w:cs="Arial"/>
          <w:sz w:val="22"/>
          <w:szCs w:val="22"/>
          <w:lang w:val="es-MX" w:eastAsia="es-ES_tradnl"/>
        </w:rPr>
      </w:pPr>
    </w:p>
    <w:p w14:paraId="338DD6B9" w14:textId="7B52E885" w:rsidR="00566315" w:rsidRPr="0004628D" w:rsidRDefault="00A67507" w:rsidP="00566315">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El t</w:t>
      </w:r>
      <w:r w:rsidR="00BC3F83" w:rsidRPr="001669A3">
        <w:rPr>
          <w:rFonts w:ascii="Arial" w:eastAsia="Times New Roman" w:hAnsi="Arial" w:cs="Arial"/>
          <w:sz w:val="22"/>
          <w:szCs w:val="22"/>
          <w:lang w:val="es-MX" w:eastAsia="es-ES_tradnl"/>
        </w:rPr>
        <w:t xml:space="preserve">exto de </w:t>
      </w:r>
      <w:r w:rsidR="00C67934">
        <w:rPr>
          <w:rFonts w:ascii="Arial" w:eastAsia="Times New Roman" w:hAnsi="Arial" w:cs="Arial"/>
          <w:sz w:val="22"/>
          <w:szCs w:val="22"/>
          <w:lang w:val="es-MX" w:eastAsia="es-ES_tradnl"/>
        </w:rPr>
        <w:t>C</w:t>
      </w:r>
      <w:r w:rsidR="00BC3F83" w:rsidRPr="001669A3">
        <w:rPr>
          <w:rFonts w:ascii="Arial" w:eastAsia="Times New Roman" w:hAnsi="Arial" w:cs="Arial"/>
          <w:sz w:val="22"/>
          <w:szCs w:val="22"/>
          <w:lang w:val="es-MX" w:eastAsia="es-ES_tradnl"/>
        </w:rPr>
        <w:t xml:space="preserve">uadros </w:t>
      </w:r>
      <w:r>
        <w:rPr>
          <w:rFonts w:ascii="Arial" w:eastAsia="Times New Roman" w:hAnsi="Arial" w:cs="Arial"/>
          <w:sz w:val="22"/>
          <w:szCs w:val="22"/>
          <w:lang w:val="es-MX" w:eastAsia="es-ES_tradnl"/>
        </w:rPr>
        <w:t>y</w:t>
      </w:r>
      <w:r w:rsidR="00BC3F83" w:rsidRPr="001669A3">
        <w:rPr>
          <w:rFonts w:ascii="Arial" w:eastAsia="Times New Roman" w:hAnsi="Arial" w:cs="Arial"/>
          <w:sz w:val="22"/>
          <w:szCs w:val="22"/>
          <w:lang w:val="es-MX" w:eastAsia="es-ES_tradnl"/>
        </w:rPr>
        <w:t xml:space="preserve"> </w:t>
      </w:r>
      <w:r w:rsidR="00C67934">
        <w:rPr>
          <w:rFonts w:ascii="Arial" w:eastAsia="Times New Roman" w:hAnsi="Arial" w:cs="Arial"/>
          <w:sz w:val="22"/>
          <w:szCs w:val="22"/>
          <w:lang w:val="es-MX" w:eastAsia="es-ES_tradnl"/>
        </w:rPr>
        <w:t>F</w:t>
      </w:r>
      <w:r w:rsidR="00BC3F83" w:rsidRPr="001669A3">
        <w:rPr>
          <w:rFonts w:ascii="Arial" w:eastAsia="Times New Roman" w:hAnsi="Arial" w:cs="Arial"/>
          <w:sz w:val="22"/>
          <w:szCs w:val="22"/>
          <w:lang w:val="es-MX" w:eastAsia="es-ES_tradnl"/>
        </w:rPr>
        <w:t xml:space="preserve">iguras </w:t>
      </w:r>
      <w:r w:rsidR="00C67934">
        <w:rPr>
          <w:rFonts w:ascii="Arial" w:eastAsia="Times New Roman" w:hAnsi="Arial" w:cs="Arial"/>
          <w:sz w:val="22"/>
          <w:szCs w:val="22"/>
          <w:lang w:val="es-MX" w:eastAsia="es-ES_tradnl"/>
        </w:rPr>
        <w:t xml:space="preserve">debe ser en </w:t>
      </w:r>
      <w:r w:rsidR="00BC3F83" w:rsidRPr="001669A3">
        <w:rPr>
          <w:rFonts w:ascii="Arial" w:eastAsia="Times New Roman" w:hAnsi="Arial" w:cs="Arial"/>
          <w:sz w:val="22"/>
          <w:szCs w:val="22"/>
          <w:lang w:val="es-MX" w:eastAsia="es-ES_tradnl"/>
        </w:rPr>
        <w:t>letra Arial de tamaño 10 puntos</w:t>
      </w:r>
      <w:r w:rsidR="00BC3F83">
        <w:rPr>
          <w:rFonts w:ascii="Arial" w:eastAsia="Times New Roman" w:hAnsi="Arial" w:cs="Arial"/>
          <w:sz w:val="22"/>
          <w:szCs w:val="22"/>
          <w:lang w:val="es-MX" w:eastAsia="es-ES_tradnl"/>
        </w:rPr>
        <w:t xml:space="preserve">. </w:t>
      </w:r>
      <w:r w:rsidR="00F932CD">
        <w:rPr>
          <w:rFonts w:ascii="Arial" w:eastAsia="Times New Roman" w:hAnsi="Arial" w:cs="Arial"/>
          <w:sz w:val="22"/>
          <w:szCs w:val="22"/>
          <w:lang w:val="es-MX" w:eastAsia="es-ES_tradnl"/>
        </w:rPr>
        <w:t xml:space="preserve">Las </w:t>
      </w:r>
      <w:r w:rsidR="00BC3F83">
        <w:rPr>
          <w:rFonts w:ascii="Arial" w:eastAsia="Times New Roman" w:hAnsi="Arial" w:cs="Arial"/>
          <w:sz w:val="22"/>
          <w:szCs w:val="22"/>
          <w:lang w:val="es-MX" w:eastAsia="es-ES_tradnl"/>
        </w:rPr>
        <w:t>Figuras y Cuadros deben ser incluidas donde fueron citadas en el texto</w:t>
      </w:r>
      <w:r w:rsidR="00566315">
        <w:rPr>
          <w:rFonts w:ascii="Arial" w:eastAsia="Times New Roman" w:hAnsi="Arial" w:cs="Arial"/>
          <w:sz w:val="22"/>
          <w:szCs w:val="22"/>
          <w:lang w:val="es-MX" w:eastAsia="es-ES_tradnl"/>
        </w:rPr>
        <w:t>.</w:t>
      </w:r>
      <w:r w:rsidR="008F4E05">
        <w:rPr>
          <w:rFonts w:ascii="Arial" w:eastAsia="Times New Roman" w:hAnsi="Arial" w:cs="Arial"/>
          <w:sz w:val="22"/>
          <w:szCs w:val="22"/>
          <w:lang w:val="es-MX" w:eastAsia="es-ES_tradnl"/>
        </w:rPr>
        <w:t xml:space="preserve"> Los Cuadros deben ser editables</w:t>
      </w:r>
      <w:r w:rsidR="005F0B77">
        <w:rPr>
          <w:rFonts w:ascii="Arial" w:eastAsia="Times New Roman" w:hAnsi="Arial" w:cs="Arial"/>
          <w:sz w:val="22"/>
          <w:szCs w:val="22"/>
          <w:lang w:val="es-MX" w:eastAsia="es-ES_tradnl"/>
        </w:rPr>
        <w:t xml:space="preserve">, no se </w:t>
      </w:r>
      <w:r w:rsidR="00CF0B82">
        <w:rPr>
          <w:rFonts w:ascii="Arial" w:eastAsia="Times New Roman" w:hAnsi="Arial" w:cs="Arial"/>
          <w:sz w:val="22"/>
          <w:szCs w:val="22"/>
          <w:lang w:val="es-MX" w:eastAsia="es-ES_tradnl"/>
        </w:rPr>
        <w:t>aceptarán</w:t>
      </w:r>
      <w:r w:rsidR="005F0B77">
        <w:rPr>
          <w:rFonts w:ascii="Arial" w:eastAsia="Times New Roman" w:hAnsi="Arial" w:cs="Arial"/>
          <w:sz w:val="22"/>
          <w:szCs w:val="22"/>
          <w:lang w:val="es-MX" w:eastAsia="es-ES_tradnl"/>
        </w:rPr>
        <w:t xml:space="preserve"> imágenes de cuadro. </w:t>
      </w:r>
      <w:r w:rsidR="00566315" w:rsidRPr="001669A3">
        <w:rPr>
          <w:rFonts w:ascii="Arial" w:eastAsia="Times New Roman" w:hAnsi="Arial" w:cs="Arial"/>
          <w:sz w:val="22"/>
          <w:szCs w:val="22"/>
          <w:lang w:val="es-MX" w:eastAsia="es-ES_tradnl"/>
        </w:rPr>
        <w:t>Las figuras deberán presentar formato sencillo, sin efectos de volumen (3D) ni de fondos</w:t>
      </w:r>
      <w:r w:rsidR="00566315">
        <w:rPr>
          <w:rFonts w:ascii="Arial" w:eastAsia="Times New Roman" w:hAnsi="Arial" w:cs="Arial"/>
          <w:sz w:val="22"/>
          <w:szCs w:val="22"/>
          <w:lang w:val="es-MX" w:eastAsia="es-ES_tradnl"/>
        </w:rPr>
        <w:t xml:space="preserve">. </w:t>
      </w:r>
    </w:p>
    <w:p w14:paraId="63733911" w14:textId="77777777" w:rsidR="00566315" w:rsidRDefault="00566315" w:rsidP="00BC3F83">
      <w:pPr>
        <w:jc w:val="both"/>
        <w:rPr>
          <w:rFonts w:ascii="Arial" w:eastAsia="Times New Roman" w:hAnsi="Arial" w:cs="Arial"/>
          <w:sz w:val="22"/>
          <w:szCs w:val="22"/>
          <w:lang w:val="es-MX" w:eastAsia="es-ES_tradnl"/>
        </w:rPr>
      </w:pPr>
    </w:p>
    <w:p w14:paraId="2B220460" w14:textId="36475489" w:rsidR="00FB47D9" w:rsidRDefault="00FB47D9" w:rsidP="00FB47D9">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 xml:space="preserve">La literatura citada se escribirá con </w:t>
      </w:r>
      <w:r w:rsidRPr="008A5F0E">
        <w:rPr>
          <w:rFonts w:ascii="Arial" w:eastAsia="Times New Roman" w:hAnsi="Arial" w:cs="Arial"/>
          <w:sz w:val="22"/>
          <w:szCs w:val="22"/>
          <w:lang w:val="es-MX" w:eastAsia="es-ES_tradnl"/>
        </w:rPr>
        <w:t>letra Arial de tamaño 10 puntos</w:t>
      </w:r>
      <w:r>
        <w:rPr>
          <w:rFonts w:ascii="Arial" w:eastAsia="Times New Roman" w:hAnsi="Arial" w:cs="Arial"/>
          <w:sz w:val="22"/>
          <w:szCs w:val="22"/>
          <w:lang w:val="es-MX" w:eastAsia="es-ES_tradnl"/>
        </w:rPr>
        <w:t>, sangría francesa 0</w:t>
      </w:r>
      <w:r w:rsidR="006A7CBC">
        <w:rPr>
          <w:rFonts w:ascii="Arial" w:eastAsia="Times New Roman" w:hAnsi="Arial" w:cs="Arial"/>
          <w:sz w:val="22"/>
          <w:szCs w:val="22"/>
          <w:lang w:val="es-MX" w:eastAsia="es-ES_tradnl"/>
        </w:rPr>
        <w:t>.</w:t>
      </w:r>
      <w:r>
        <w:rPr>
          <w:rFonts w:ascii="Arial" w:eastAsia="Times New Roman" w:hAnsi="Arial" w:cs="Arial"/>
          <w:sz w:val="22"/>
          <w:szCs w:val="22"/>
          <w:lang w:val="es-MX" w:eastAsia="es-ES_tradnl"/>
        </w:rPr>
        <w:t>5</w:t>
      </w:r>
      <w:r w:rsidR="005E5B07">
        <w:rPr>
          <w:rFonts w:ascii="Arial" w:eastAsia="Times New Roman" w:hAnsi="Arial" w:cs="Arial"/>
          <w:sz w:val="22"/>
          <w:szCs w:val="22"/>
          <w:lang w:val="es-MX" w:eastAsia="es-ES_tradnl"/>
        </w:rPr>
        <w:t xml:space="preserve"> </w:t>
      </w:r>
      <w:r>
        <w:rPr>
          <w:rFonts w:ascii="Arial" w:eastAsia="Times New Roman" w:hAnsi="Arial" w:cs="Arial"/>
          <w:sz w:val="22"/>
          <w:szCs w:val="22"/>
          <w:lang w:val="es-MX" w:eastAsia="es-ES_tradnl"/>
        </w:rPr>
        <w:t xml:space="preserve">cm e interlineado sencillo. Usar estilo de referencia: </w:t>
      </w:r>
      <w:r w:rsidRPr="00FB47D9">
        <w:rPr>
          <w:rFonts w:ascii="Arial" w:eastAsia="Times New Roman" w:hAnsi="Arial" w:cs="Arial"/>
          <w:sz w:val="22"/>
          <w:szCs w:val="22"/>
          <w:lang w:val="es-MX" w:eastAsia="es-ES_tradnl"/>
        </w:rPr>
        <w:t>Agrociencia</w:t>
      </w:r>
      <w:r>
        <w:rPr>
          <w:rFonts w:ascii="Arial" w:eastAsia="Times New Roman" w:hAnsi="Arial" w:cs="Arial"/>
          <w:sz w:val="22"/>
          <w:szCs w:val="22"/>
          <w:lang w:val="es-MX" w:eastAsia="es-ES_tradnl"/>
        </w:rPr>
        <w:t>.</w:t>
      </w:r>
    </w:p>
    <w:p w14:paraId="4AE8CB2B" w14:textId="77777777" w:rsidR="00FB47D9" w:rsidRDefault="00FB47D9" w:rsidP="00BC3F83">
      <w:pPr>
        <w:jc w:val="both"/>
        <w:rPr>
          <w:rFonts w:ascii="Arial" w:eastAsia="Times New Roman" w:hAnsi="Arial" w:cs="Arial"/>
          <w:sz w:val="22"/>
          <w:szCs w:val="22"/>
          <w:lang w:val="es-MX" w:eastAsia="es-ES_tradnl"/>
        </w:rPr>
      </w:pPr>
    </w:p>
    <w:p w14:paraId="747E44CB" w14:textId="77777777" w:rsidR="00FB47D9" w:rsidRDefault="00FB47D9" w:rsidP="00BC3F83">
      <w:pPr>
        <w:jc w:val="both"/>
        <w:rPr>
          <w:rFonts w:ascii="Arial" w:eastAsia="Times New Roman" w:hAnsi="Arial" w:cs="Arial"/>
          <w:sz w:val="22"/>
          <w:szCs w:val="22"/>
          <w:lang w:val="es-MX" w:eastAsia="es-ES_tradnl"/>
        </w:rPr>
      </w:pPr>
    </w:p>
    <w:p w14:paraId="5661346A" w14:textId="0983DA8B" w:rsidR="00566315" w:rsidRDefault="000D65ED" w:rsidP="00BC3F83">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I</w:t>
      </w:r>
      <w:r w:rsidR="00566315">
        <w:rPr>
          <w:rFonts w:ascii="Arial" w:eastAsia="Times New Roman" w:hAnsi="Arial" w:cs="Arial"/>
          <w:sz w:val="22"/>
          <w:szCs w:val="22"/>
          <w:lang w:val="es-MX" w:eastAsia="es-ES_tradnl"/>
        </w:rPr>
        <w:t>ndique</w:t>
      </w:r>
      <w:r>
        <w:rPr>
          <w:rFonts w:ascii="Arial" w:eastAsia="Times New Roman" w:hAnsi="Arial" w:cs="Arial"/>
          <w:sz w:val="22"/>
          <w:szCs w:val="22"/>
          <w:lang w:val="es-MX" w:eastAsia="es-ES_tradnl"/>
        </w:rPr>
        <w:t xml:space="preserve"> en el pie de pá</w:t>
      </w:r>
      <w:r w:rsidR="000E3F92">
        <w:rPr>
          <w:rFonts w:ascii="Arial" w:eastAsia="Times New Roman" w:hAnsi="Arial" w:cs="Arial"/>
          <w:sz w:val="22"/>
          <w:szCs w:val="22"/>
          <w:lang w:val="es-MX" w:eastAsia="es-ES_tradnl"/>
        </w:rPr>
        <w:t>g</w:t>
      </w:r>
      <w:r>
        <w:rPr>
          <w:rFonts w:ascii="Arial" w:eastAsia="Times New Roman" w:hAnsi="Arial" w:cs="Arial"/>
          <w:sz w:val="22"/>
          <w:szCs w:val="22"/>
          <w:lang w:val="es-MX" w:eastAsia="es-ES_tradnl"/>
        </w:rPr>
        <w:t xml:space="preserve">ina del </w:t>
      </w:r>
      <w:r w:rsidR="000E3F92">
        <w:rPr>
          <w:rFonts w:ascii="Arial" w:eastAsia="Times New Roman" w:hAnsi="Arial" w:cs="Arial"/>
          <w:sz w:val="22"/>
          <w:szCs w:val="22"/>
          <w:lang w:val="es-MX" w:eastAsia="es-ES_tradnl"/>
        </w:rPr>
        <w:t>inferior</w:t>
      </w:r>
      <w:r>
        <w:rPr>
          <w:rFonts w:ascii="Arial" w:eastAsia="Times New Roman" w:hAnsi="Arial" w:cs="Arial"/>
          <w:sz w:val="22"/>
          <w:szCs w:val="22"/>
          <w:lang w:val="es-MX" w:eastAsia="es-ES_tradnl"/>
        </w:rPr>
        <w:t xml:space="preserve"> </w:t>
      </w:r>
      <w:r w:rsidR="000E3F92">
        <w:rPr>
          <w:rFonts w:ascii="Arial" w:eastAsia="Times New Roman" w:hAnsi="Arial" w:cs="Arial"/>
          <w:sz w:val="22"/>
          <w:szCs w:val="22"/>
          <w:lang w:val="es-MX" w:eastAsia="es-ES_tradnl"/>
        </w:rPr>
        <w:t xml:space="preserve">izquierdo </w:t>
      </w:r>
      <w:r w:rsidR="00566315">
        <w:rPr>
          <w:rFonts w:ascii="Arial" w:eastAsia="Times New Roman" w:hAnsi="Arial" w:cs="Arial"/>
          <w:sz w:val="22"/>
          <w:szCs w:val="22"/>
          <w:lang w:val="es-MX" w:eastAsia="es-ES_tradnl"/>
        </w:rPr>
        <w:t>a qué Área del conocimiento está adscrito.</w:t>
      </w:r>
    </w:p>
    <w:p w14:paraId="6A24AE48" w14:textId="77777777" w:rsidR="00566315" w:rsidRDefault="00566315" w:rsidP="00BC3F83">
      <w:pPr>
        <w:jc w:val="both"/>
        <w:rPr>
          <w:rFonts w:ascii="Arial" w:eastAsia="Times New Roman" w:hAnsi="Arial" w:cs="Arial"/>
          <w:sz w:val="22"/>
          <w:szCs w:val="22"/>
          <w:lang w:val="es-MX" w:eastAsia="es-ES_tradnl"/>
        </w:rPr>
      </w:pPr>
    </w:p>
    <w:p w14:paraId="1C3EEFF4" w14:textId="225C3074" w:rsidR="00BC3F83" w:rsidRPr="0004628D" w:rsidRDefault="009774D9" w:rsidP="00BC3F83">
      <w:pPr>
        <w:jc w:val="both"/>
        <w:rPr>
          <w:rFonts w:ascii="Arial" w:eastAsia="Times New Roman" w:hAnsi="Arial" w:cs="Arial"/>
          <w:sz w:val="22"/>
          <w:szCs w:val="22"/>
          <w:lang w:val="es-MX" w:eastAsia="es-ES_tradnl"/>
        </w:rPr>
      </w:pPr>
      <w:r>
        <w:rPr>
          <w:rFonts w:ascii="Arial" w:eastAsia="Times New Roman" w:hAnsi="Arial" w:cs="Arial"/>
          <w:sz w:val="22"/>
          <w:szCs w:val="22"/>
          <w:lang w:val="es-MX" w:eastAsia="es-ES_tradnl"/>
        </w:rPr>
        <w:t>La</w:t>
      </w:r>
      <w:r w:rsidR="00BC3F83">
        <w:rPr>
          <w:rFonts w:ascii="Arial" w:eastAsia="Times New Roman" w:hAnsi="Arial" w:cs="Arial"/>
          <w:sz w:val="22"/>
          <w:szCs w:val="22"/>
          <w:lang w:val="es-MX" w:eastAsia="es-ES_tradnl"/>
        </w:rPr>
        <w:t xml:space="preserve"> plantilla </w:t>
      </w:r>
      <w:r>
        <w:rPr>
          <w:rFonts w:ascii="Arial" w:eastAsia="Times New Roman" w:hAnsi="Arial" w:cs="Arial"/>
          <w:sz w:val="22"/>
          <w:szCs w:val="22"/>
          <w:lang w:val="es-MX" w:eastAsia="es-ES_tradnl"/>
        </w:rPr>
        <w:t xml:space="preserve">del ejemplo </w:t>
      </w:r>
      <w:r w:rsidR="005F5BD0">
        <w:rPr>
          <w:rFonts w:ascii="Arial" w:eastAsia="Times New Roman" w:hAnsi="Arial" w:cs="Arial"/>
          <w:sz w:val="22"/>
          <w:szCs w:val="22"/>
          <w:lang w:val="es-MX" w:eastAsia="es-ES_tradnl"/>
        </w:rPr>
        <w:t xml:space="preserve">abajo descrito </w:t>
      </w:r>
      <w:r w:rsidR="00BC3F83">
        <w:rPr>
          <w:rFonts w:ascii="Arial" w:eastAsia="Times New Roman" w:hAnsi="Arial" w:cs="Arial"/>
          <w:sz w:val="22"/>
          <w:szCs w:val="22"/>
          <w:lang w:val="es-MX" w:eastAsia="es-ES_tradnl"/>
        </w:rPr>
        <w:t xml:space="preserve">contiene los márgenes y tipos de caracteres solicitados. </w:t>
      </w:r>
    </w:p>
    <w:p w14:paraId="3588176B" w14:textId="77777777" w:rsidR="00BC3F83" w:rsidRDefault="00BC3F83" w:rsidP="00BC3F83">
      <w:pPr>
        <w:rPr>
          <w:rFonts w:ascii="Arial" w:eastAsia="Times New Roman" w:hAnsi="Arial" w:cs="Arial"/>
          <w:b/>
          <w:sz w:val="22"/>
          <w:szCs w:val="22"/>
          <w:lang w:val="es-MX" w:eastAsia="es-ES_tradnl"/>
        </w:rPr>
      </w:pPr>
    </w:p>
    <w:p w14:paraId="40F72B0E" w14:textId="77777777" w:rsidR="00566315" w:rsidRDefault="00566315" w:rsidP="00BC3F83">
      <w:pPr>
        <w:rPr>
          <w:rFonts w:ascii="Arial" w:eastAsia="Times New Roman" w:hAnsi="Arial" w:cs="Arial"/>
          <w:b/>
          <w:sz w:val="22"/>
          <w:szCs w:val="22"/>
          <w:lang w:val="es-MX" w:eastAsia="es-ES_tradnl"/>
        </w:rPr>
      </w:pPr>
    </w:p>
    <w:p w14:paraId="653B80FD" w14:textId="77777777" w:rsidR="00566315" w:rsidRDefault="009774D9" w:rsidP="00BC3F83">
      <w:pPr>
        <w:rPr>
          <w:rFonts w:ascii="Arial" w:eastAsia="Times New Roman" w:hAnsi="Arial" w:cs="Arial"/>
          <w:b/>
          <w:sz w:val="22"/>
          <w:szCs w:val="22"/>
          <w:lang w:val="es-MX" w:eastAsia="es-ES_tradnl"/>
        </w:rPr>
      </w:pPr>
      <w:r>
        <w:rPr>
          <w:rFonts w:ascii="Arial" w:eastAsia="Times New Roman" w:hAnsi="Arial" w:cs="Arial"/>
          <w:b/>
          <w:sz w:val="22"/>
          <w:szCs w:val="22"/>
          <w:lang w:val="es-MX" w:eastAsia="es-ES_tradnl"/>
        </w:rPr>
        <w:t>A T E N T A M E N T E</w:t>
      </w:r>
    </w:p>
    <w:p w14:paraId="36D05FFF" w14:textId="77777777" w:rsidR="009774D9" w:rsidRDefault="009774D9" w:rsidP="00BC3F83">
      <w:pPr>
        <w:rPr>
          <w:rFonts w:ascii="Arial" w:eastAsia="Times New Roman" w:hAnsi="Arial" w:cs="Arial"/>
          <w:b/>
          <w:sz w:val="22"/>
          <w:szCs w:val="22"/>
          <w:lang w:val="es-MX" w:eastAsia="es-ES_tradnl"/>
        </w:rPr>
      </w:pPr>
    </w:p>
    <w:p w14:paraId="72FF9DAA" w14:textId="77777777" w:rsidR="009774D9" w:rsidRDefault="009774D9" w:rsidP="00BC3F83">
      <w:pPr>
        <w:rPr>
          <w:rFonts w:ascii="Arial" w:eastAsia="Times New Roman" w:hAnsi="Arial" w:cs="Arial"/>
          <w:b/>
          <w:sz w:val="22"/>
          <w:szCs w:val="22"/>
          <w:lang w:val="es-MX" w:eastAsia="es-ES_tradnl"/>
        </w:rPr>
      </w:pPr>
    </w:p>
    <w:p w14:paraId="53506F67" w14:textId="77777777" w:rsidR="009774D9" w:rsidRDefault="009774D9" w:rsidP="00BC3F83">
      <w:pPr>
        <w:rPr>
          <w:rFonts w:ascii="Arial" w:eastAsia="Times New Roman" w:hAnsi="Arial" w:cs="Arial"/>
          <w:b/>
          <w:sz w:val="22"/>
          <w:szCs w:val="22"/>
          <w:lang w:val="es-MX" w:eastAsia="es-ES_tradnl"/>
        </w:rPr>
      </w:pPr>
    </w:p>
    <w:p w14:paraId="4680C84D" w14:textId="7AE53FED" w:rsidR="009774D9" w:rsidRDefault="009774D9" w:rsidP="00BC3F83">
      <w:pPr>
        <w:rPr>
          <w:rFonts w:ascii="Arial" w:eastAsia="Times New Roman" w:hAnsi="Arial" w:cs="Arial"/>
          <w:b/>
          <w:sz w:val="22"/>
          <w:szCs w:val="22"/>
          <w:lang w:val="es-MX" w:eastAsia="es-ES_tradnl"/>
        </w:rPr>
      </w:pPr>
      <w:r>
        <w:rPr>
          <w:rFonts w:ascii="Arial" w:eastAsia="Times New Roman" w:hAnsi="Arial" w:cs="Arial"/>
          <w:b/>
          <w:sz w:val="22"/>
          <w:szCs w:val="22"/>
          <w:lang w:val="es-MX" w:eastAsia="es-ES_tradnl"/>
        </w:rPr>
        <w:t>LA COMISIÓN DE AVANCES DE INVESTIGACIÓN</w:t>
      </w:r>
      <w:r w:rsidR="005E5B07">
        <w:rPr>
          <w:rFonts w:ascii="Arial" w:eastAsia="Times New Roman" w:hAnsi="Arial" w:cs="Arial"/>
          <w:b/>
          <w:sz w:val="22"/>
          <w:szCs w:val="22"/>
          <w:lang w:val="es-MX" w:eastAsia="es-ES_tradnl"/>
        </w:rPr>
        <w:t xml:space="preserve"> AGROALIMENTARIA</w:t>
      </w:r>
      <w:r w:rsidR="00125D66">
        <w:rPr>
          <w:rFonts w:ascii="Arial" w:eastAsia="Times New Roman" w:hAnsi="Arial" w:cs="Arial"/>
          <w:b/>
          <w:sz w:val="22"/>
          <w:szCs w:val="22"/>
          <w:lang w:val="es-MX" w:eastAsia="es-ES_tradnl"/>
        </w:rPr>
        <w:t xml:space="preserve"> </w:t>
      </w:r>
      <w:r>
        <w:rPr>
          <w:rFonts w:ascii="Arial" w:eastAsia="Times New Roman" w:hAnsi="Arial" w:cs="Arial"/>
          <w:b/>
          <w:sz w:val="22"/>
          <w:szCs w:val="22"/>
          <w:lang w:val="es-MX" w:eastAsia="es-ES_tradnl"/>
        </w:rPr>
        <w:t>20</w:t>
      </w:r>
      <w:r w:rsidR="000F35C1">
        <w:rPr>
          <w:rFonts w:ascii="Arial" w:eastAsia="Times New Roman" w:hAnsi="Arial" w:cs="Arial"/>
          <w:b/>
          <w:sz w:val="22"/>
          <w:szCs w:val="22"/>
          <w:lang w:val="es-MX" w:eastAsia="es-ES_tradnl"/>
        </w:rPr>
        <w:t>21</w:t>
      </w:r>
      <w:r>
        <w:rPr>
          <w:rFonts w:ascii="Arial" w:eastAsia="Times New Roman" w:hAnsi="Arial" w:cs="Arial"/>
          <w:b/>
          <w:sz w:val="22"/>
          <w:szCs w:val="22"/>
          <w:lang w:val="es-MX" w:eastAsia="es-ES_tradnl"/>
        </w:rPr>
        <w:t>-202</w:t>
      </w:r>
      <w:r w:rsidR="000F35C1">
        <w:rPr>
          <w:rFonts w:ascii="Arial" w:eastAsia="Times New Roman" w:hAnsi="Arial" w:cs="Arial"/>
          <w:b/>
          <w:sz w:val="22"/>
          <w:szCs w:val="22"/>
          <w:lang w:val="es-MX" w:eastAsia="es-ES_tradnl"/>
        </w:rPr>
        <w:t>2</w:t>
      </w:r>
      <w:r>
        <w:rPr>
          <w:rFonts w:ascii="Arial" w:eastAsia="Times New Roman" w:hAnsi="Arial" w:cs="Arial"/>
          <w:b/>
          <w:sz w:val="22"/>
          <w:szCs w:val="22"/>
          <w:lang w:val="es-MX" w:eastAsia="es-ES_tradnl"/>
        </w:rPr>
        <w:t xml:space="preserve"> DEL CAMPUS TABASCO</w:t>
      </w:r>
    </w:p>
    <w:p w14:paraId="55910943" w14:textId="77777777" w:rsidR="00566315" w:rsidRDefault="00566315" w:rsidP="00BC3F83">
      <w:pPr>
        <w:rPr>
          <w:rFonts w:ascii="Arial" w:eastAsia="Times New Roman" w:hAnsi="Arial" w:cs="Arial"/>
          <w:b/>
          <w:sz w:val="22"/>
          <w:szCs w:val="22"/>
          <w:lang w:val="es-MX" w:eastAsia="es-ES_tradnl"/>
        </w:rPr>
      </w:pPr>
    </w:p>
    <w:p w14:paraId="381D40A2" w14:textId="77777777" w:rsidR="00566315" w:rsidRDefault="00566315" w:rsidP="00BC3F83">
      <w:pPr>
        <w:rPr>
          <w:rFonts w:ascii="Arial" w:eastAsia="Times New Roman" w:hAnsi="Arial" w:cs="Arial"/>
          <w:b/>
          <w:sz w:val="22"/>
          <w:szCs w:val="22"/>
          <w:lang w:val="es-MX" w:eastAsia="es-ES_tradnl"/>
        </w:rPr>
      </w:pPr>
    </w:p>
    <w:p w14:paraId="554552E7" w14:textId="77777777" w:rsidR="00566315" w:rsidRDefault="00566315" w:rsidP="00BC3F83">
      <w:pPr>
        <w:rPr>
          <w:rFonts w:ascii="Arial" w:eastAsia="Times New Roman" w:hAnsi="Arial" w:cs="Arial"/>
          <w:b/>
          <w:sz w:val="22"/>
          <w:szCs w:val="22"/>
          <w:lang w:val="es-MX" w:eastAsia="es-ES_tradnl"/>
        </w:rPr>
      </w:pPr>
    </w:p>
    <w:p w14:paraId="5F8A4FC4" w14:textId="77777777" w:rsidR="00566315" w:rsidRDefault="00566315" w:rsidP="00BC3F83">
      <w:pPr>
        <w:rPr>
          <w:rFonts w:ascii="Arial" w:eastAsia="Times New Roman" w:hAnsi="Arial" w:cs="Arial"/>
          <w:b/>
          <w:sz w:val="22"/>
          <w:szCs w:val="22"/>
          <w:lang w:val="es-MX" w:eastAsia="es-ES_tradnl"/>
        </w:rPr>
      </w:pPr>
    </w:p>
    <w:p w14:paraId="582308F7" w14:textId="77777777" w:rsidR="00566315" w:rsidRDefault="00566315" w:rsidP="00BC3F83">
      <w:pPr>
        <w:rPr>
          <w:rFonts w:ascii="Arial" w:eastAsia="Times New Roman" w:hAnsi="Arial" w:cs="Arial"/>
          <w:b/>
          <w:sz w:val="22"/>
          <w:szCs w:val="22"/>
          <w:lang w:val="es-MX" w:eastAsia="es-ES_tradnl"/>
        </w:rPr>
      </w:pPr>
    </w:p>
    <w:p w14:paraId="531BC1BF" w14:textId="77777777" w:rsidR="00566315" w:rsidRDefault="00566315" w:rsidP="00BC3F83">
      <w:pPr>
        <w:rPr>
          <w:rFonts w:ascii="Arial" w:eastAsia="Times New Roman" w:hAnsi="Arial" w:cs="Arial"/>
          <w:b/>
          <w:sz w:val="22"/>
          <w:szCs w:val="22"/>
          <w:lang w:val="es-MX" w:eastAsia="es-ES_tradnl"/>
        </w:rPr>
      </w:pPr>
    </w:p>
    <w:p w14:paraId="2F342D43" w14:textId="77777777" w:rsidR="00566315" w:rsidRDefault="00566315" w:rsidP="00BC3F83">
      <w:pPr>
        <w:rPr>
          <w:rFonts w:ascii="Arial" w:eastAsia="Times New Roman" w:hAnsi="Arial" w:cs="Arial"/>
          <w:b/>
          <w:sz w:val="22"/>
          <w:szCs w:val="22"/>
          <w:lang w:val="es-MX" w:eastAsia="es-ES_tradnl"/>
        </w:rPr>
      </w:pPr>
    </w:p>
    <w:p w14:paraId="7FB930D0" w14:textId="77777777" w:rsidR="00566315" w:rsidRDefault="00566315" w:rsidP="00BC3F83">
      <w:pPr>
        <w:rPr>
          <w:rFonts w:ascii="Arial" w:eastAsia="Times New Roman" w:hAnsi="Arial" w:cs="Arial"/>
          <w:b/>
          <w:sz w:val="22"/>
          <w:szCs w:val="22"/>
          <w:lang w:val="es-MX" w:eastAsia="es-ES_tradnl"/>
        </w:rPr>
      </w:pPr>
    </w:p>
    <w:p w14:paraId="7E9294B8" w14:textId="77777777" w:rsidR="00566315" w:rsidRDefault="00566315" w:rsidP="00BC3F83">
      <w:pPr>
        <w:rPr>
          <w:rFonts w:ascii="Arial" w:eastAsia="Times New Roman" w:hAnsi="Arial" w:cs="Arial"/>
          <w:b/>
          <w:sz w:val="22"/>
          <w:szCs w:val="22"/>
          <w:lang w:val="es-MX" w:eastAsia="es-ES_tradnl"/>
        </w:rPr>
      </w:pPr>
    </w:p>
    <w:p w14:paraId="58604C1B" w14:textId="77777777" w:rsidR="00566315" w:rsidRDefault="00566315" w:rsidP="00BC3F83">
      <w:pPr>
        <w:rPr>
          <w:rFonts w:ascii="Arial" w:eastAsia="Times New Roman" w:hAnsi="Arial" w:cs="Arial"/>
          <w:b/>
          <w:sz w:val="22"/>
          <w:szCs w:val="22"/>
          <w:lang w:val="es-MX" w:eastAsia="es-ES_tradnl"/>
        </w:rPr>
      </w:pPr>
    </w:p>
    <w:p w14:paraId="01548BFE" w14:textId="77777777" w:rsidR="00566315" w:rsidRDefault="00566315" w:rsidP="00BC3F83">
      <w:pPr>
        <w:rPr>
          <w:rFonts w:ascii="Arial" w:eastAsia="Times New Roman" w:hAnsi="Arial" w:cs="Arial"/>
          <w:b/>
          <w:sz w:val="22"/>
          <w:szCs w:val="22"/>
          <w:lang w:val="es-MX" w:eastAsia="es-ES_tradnl"/>
        </w:rPr>
      </w:pPr>
    </w:p>
    <w:p w14:paraId="62A9464A" w14:textId="77777777" w:rsidR="004D22EB" w:rsidRDefault="00735903" w:rsidP="004C1478">
      <w:pPr>
        <w:jc w:val="center"/>
        <w:rPr>
          <w:rFonts w:ascii="Arial" w:eastAsia="Times New Roman" w:hAnsi="Arial" w:cs="Arial"/>
          <w:sz w:val="22"/>
          <w:szCs w:val="22"/>
          <w:lang w:val="es-MX" w:eastAsia="es-ES_tradnl"/>
        </w:rPr>
      </w:pPr>
      <w:r w:rsidRPr="0004628D">
        <w:rPr>
          <w:rFonts w:ascii="Arial" w:eastAsia="Times New Roman" w:hAnsi="Arial" w:cs="Arial"/>
          <w:b/>
          <w:sz w:val="22"/>
          <w:szCs w:val="22"/>
          <w:lang w:val="es-MX" w:eastAsia="es-ES_tradnl"/>
        </w:rPr>
        <w:lastRenderedPageBreak/>
        <w:t>Título</w:t>
      </w:r>
      <w:r w:rsidRPr="0004628D">
        <w:rPr>
          <w:rFonts w:ascii="Arial" w:eastAsia="Times New Roman" w:hAnsi="Arial" w:cs="Arial"/>
          <w:sz w:val="22"/>
          <w:szCs w:val="22"/>
          <w:lang w:val="es-MX" w:eastAsia="es-ES_tradnl"/>
        </w:rPr>
        <w:t xml:space="preserve"> </w:t>
      </w:r>
      <w:r w:rsidRPr="001669A3">
        <w:rPr>
          <w:rFonts w:ascii="Arial" w:eastAsia="Times New Roman" w:hAnsi="Arial" w:cs="Arial"/>
          <w:sz w:val="22"/>
          <w:szCs w:val="22"/>
          <w:lang w:val="es-MX" w:eastAsia="es-ES_tradnl"/>
        </w:rPr>
        <w:t>(en negritas, centrado, con mayúsculas con excepción de los nombres científicos, en los que se seguirá la nomenclatura científica correspondiente)</w:t>
      </w:r>
    </w:p>
    <w:p w14:paraId="12FA7308" w14:textId="77777777" w:rsidR="0004628D" w:rsidRDefault="0004628D" w:rsidP="00F441E2">
      <w:pPr>
        <w:jc w:val="center"/>
        <w:rPr>
          <w:rFonts w:ascii="Arial" w:eastAsia="Times New Roman" w:hAnsi="Arial" w:cs="Arial"/>
          <w:sz w:val="22"/>
          <w:szCs w:val="22"/>
          <w:lang w:val="es-MX" w:eastAsia="es-ES_tradnl"/>
        </w:rPr>
      </w:pPr>
      <w:r w:rsidRPr="00BC3F83">
        <w:rPr>
          <w:rFonts w:ascii="Arial" w:eastAsia="Times New Roman" w:hAnsi="Arial" w:cs="Arial"/>
          <w:b/>
          <w:sz w:val="22"/>
          <w:szCs w:val="22"/>
          <w:lang w:val="es-MX" w:eastAsia="es-ES_tradnl"/>
        </w:rPr>
        <w:t>Proyecto en Matriz de Investigación:</w:t>
      </w:r>
      <w:r>
        <w:rPr>
          <w:rFonts w:ascii="Arial" w:eastAsia="Times New Roman" w:hAnsi="Arial" w:cs="Arial"/>
          <w:sz w:val="22"/>
          <w:szCs w:val="22"/>
          <w:lang w:val="es-MX" w:eastAsia="es-ES_tradnl"/>
        </w:rPr>
        <w:t xml:space="preserve"> número</w:t>
      </w:r>
      <w:r w:rsidR="009774D9">
        <w:rPr>
          <w:rFonts w:ascii="Arial" w:eastAsia="Times New Roman" w:hAnsi="Arial" w:cs="Arial"/>
          <w:sz w:val="22"/>
          <w:szCs w:val="22"/>
          <w:lang w:val="es-MX" w:eastAsia="es-ES_tradnl"/>
        </w:rPr>
        <w:t xml:space="preserve"> de registro</w:t>
      </w:r>
    </w:p>
    <w:p w14:paraId="2D1BADD5" w14:textId="77777777" w:rsidR="0004628D" w:rsidRPr="0004628D" w:rsidRDefault="0004628D" w:rsidP="00F441E2">
      <w:pPr>
        <w:jc w:val="center"/>
        <w:rPr>
          <w:rFonts w:ascii="Arial" w:eastAsia="Times New Roman" w:hAnsi="Arial" w:cs="Arial"/>
          <w:sz w:val="22"/>
          <w:szCs w:val="22"/>
          <w:lang w:val="es-MX" w:eastAsia="es-ES_tradnl"/>
        </w:rPr>
      </w:pPr>
    </w:p>
    <w:p w14:paraId="19E89980" w14:textId="603E865E" w:rsidR="00F441E2" w:rsidRPr="0004628D" w:rsidRDefault="00F441E2" w:rsidP="00F441E2">
      <w:pPr>
        <w:jc w:val="center"/>
        <w:rPr>
          <w:rFonts w:ascii="Arial" w:eastAsia="Times New Roman" w:hAnsi="Arial" w:cs="Arial"/>
          <w:sz w:val="22"/>
          <w:szCs w:val="22"/>
          <w:lang w:val="es-MX" w:eastAsia="es-ES_tradnl"/>
        </w:rPr>
      </w:pPr>
      <w:r w:rsidRPr="001669A3">
        <w:rPr>
          <w:rFonts w:ascii="Arial" w:eastAsia="Times New Roman" w:hAnsi="Arial" w:cs="Arial"/>
          <w:sz w:val="22"/>
          <w:szCs w:val="22"/>
          <w:lang w:val="es-MX" w:eastAsia="es-ES_tradnl"/>
        </w:rPr>
        <w:t>Autor</w:t>
      </w:r>
      <w:r w:rsidR="00622D9B">
        <w:rPr>
          <w:rFonts w:ascii="Arial" w:eastAsia="Times New Roman" w:hAnsi="Arial" w:cs="Arial"/>
          <w:sz w:val="22"/>
          <w:szCs w:val="22"/>
          <w:lang w:val="es-MX" w:eastAsia="es-ES_tradnl"/>
        </w:rPr>
        <w:t xml:space="preserve"> </w:t>
      </w:r>
      <w:r w:rsidRPr="001669A3">
        <w:rPr>
          <w:rFonts w:ascii="Arial" w:eastAsia="Times New Roman" w:hAnsi="Arial" w:cs="Arial"/>
          <w:sz w:val="22"/>
          <w:szCs w:val="22"/>
          <w:lang w:val="es-MX" w:eastAsia="es-ES_tradnl"/>
        </w:rPr>
        <w:t>(es)</w:t>
      </w:r>
      <w:r w:rsidRPr="0004628D">
        <w:rPr>
          <w:rFonts w:ascii="Arial" w:eastAsia="Times New Roman" w:hAnsi="Arial" w:cs="Arial"/>
          <w:sz w:val="22"/>
          <w:szCs w:val="22"/>
          <w:lang w:val="es-MX" w:eastAsia="es-ES_tradnl"/>
        </w:rPr>
        <w:t>.</w:t>
      </w:r>
      <w:r w:rsidRPr="001669A3">
        <w:rPr>
          <w:rFonts w:ascii="Arial" w:eastAsia="Times New Roman" w:hAnsi="Arial" w:cs="Arial"/>
          <w:sz w:val="22"/>
          <w:szCs w:val="22"/>
          <w:lang w:val="es-MX" w:eastAsia="es-ES_tradnl"/>
        </w:rPr>
        <w:t xml:space="preserve"> El nombre del (de los</w:t>
      </w:r>
      <w:r w:rsidR="0004628D">
        <w:rPr>
          <w:rFonts w:ascii="Arial" w:eastAsia="Times New Roman" w:hAnsi="Arial" w:cs="Arial"/>
          <w:sz w:val="22"/>
          <w:szCs w:val="22"/>
          <w:lang w:val="es-MX" w:eastAsia="es-ES_tradnl"/>
        </w:rPr>
        <w:t>, las</w:t>
      </w:r>
      <w:r w:rsidRPr="001669A3">
        <w:rPr>
          <w:rFonts w:ascii="Arial" w:eastAsia="Times New Roman" w:hAnsi="Arial" w:cs="Arial"/>
          <w:sz w:val="22"/>
          <w:szCs w:val="22"/>
          <w:lang w:val="es-MX" w:eastAsia="es-ES_tradnl"/>
        </w:rPr>
        <w:t>) autor</w:t>
      </w:r>
      <w:r w:rsidR="00DA5B3A">
        <w:rPr>
          <w:rFonts w:ascii="Arial" w:eastAsia="Times New Roman" w:hAnsi="Arial" w:cs="Arial"/>
          <w:sz w:val="22"/>
          <w:szCs w:val="22"/>
          <w:lang w:val="es-MX" w:eastAsia="es-ES_tradnl"/>
        </w:rPr>
        <w:t xml:space="preserve"> </w:t>
      </w:r>
      <w:r w:rsidRPr="001669A3">
        <w:rPr>
          <w:rFonts w:ascii="Arial" w:eastAsia="Times New Roman" w:hAnsi="Arial" w:cs="Arial"/>
          <w:sz w:val="22"/>
          <w:szCs w:val="22"/>
          <w:lang w:val="es-MX" w:eastAsia="es-ES_tradnl"/>
        </w:rPr>
        <w:t>(es</w:t>
      </w:r>
      <w:r w:rsidR="0004628D">
        <w:rPr>
          <w:rFonts w:ascii="Arial" w:eastAsia="Times New Roman" w:hAnsi="Arial" w:cs="Arial"/>
          <w:sz w:val="22"/>
          <w:szCs w:val="22"/>
          <w:lang w:val="es-MX" w:eastAsia="es-ES_tradnl"/>
        </w:rPr>
        <w:t>, as</w:t>
      </w:r>
      <w:r w:rsidRPr="001669A3">
        <w:rPr>
          <w:rFonts w:ascii="Arial" w:eastAsia="Times New Roman" w:hAnsi="Arial" w:cs="Arial"/>
          <w:sz w:val="22"/>
          <w:szCs w:val="22"/>
          <w:lang w:val="es-MX" w:eastAsia="es-ES_tradnl"/>
        </w:rPr>
        <w:t>) deberá(n) iniciar con el apellido paterno</w:t>
      </w:r>
      <w:r w:rsidR="009774D9">
        <w:rPr>
          <w:rFonts w:ascii="Arial" w:eastAsia="Times New Roman" w:hAnsi="Arial" w:cs="Arial"/>
          <w:sz w:val="22"/>
          <w:szCs w:val="22"/>
          <w:lang w:val="es-MX" w:eastAsia="es-ES_tradnl"/>
        </w:rPr>
        <w:t xml:space="preserve"> unido con un guión al </w:t>
      </w:r>
      <w:r w:rsidRPr="001669A3">
        <w:rPr>
          <w:rFonts w:ascii="Arial" w:eastAsia="Times New Roman" w:hAnsi="Arial" w:cs="Arial"/>
          <w:sz w:val="22"/>
          <w:szCs w:val="22"/>
          <w:lang w:val="es-MX" w:eastAsia="es-ES_tradnl"/>
        </w:rPr>
        <w:t>apellido materno</w:t>
      </w:r>
      <w:r w:rsidR="009774D9">
        <w:rPr>
          <w:rFonts w:ascii="Arial" w:eastAsia="Times New Roman" w:hAnsi="Arial" w:cs="Arial"/>
          <w:sz w:val="22"/>
          <w:szCs w:val="22"/>
          <w:lang w:val="es-MX" w:eastAsia="es-ES_tradnl"/>
        </w:rPr>
        <w:t xml:space="preserve">, seguido </w:t>
      </w:r>
      <w:r w:rsidRPr="001669A3">
        <w:rPr>
          <w:rFonts w:ascii="Arial" w:eastAsia="Times New Roman" w:hAnsi="Arial" w:cs="Arial"/>
          <w:sz w:val="22"/>
          <w:szCs w:val="22"/>
          <w:lang w:val="es-MX" w:eastAsia="es-ES_tradnl"/>
        </w:rPr>
        <w:t>del nombre(s)</w:t>
      </w:r>
      <w:r w:rsidRPr="0004628D">
        <w:rPr>
          <w:rFonts w:ascii="Arial" w:eastAsia="Times New Roman" w:hAnsi="Arial" w:cs="Arial"/>
          <w:sz w:val="22"/>
          <w:szCs w:val="22"/>
          <w:lang w:val="es-MX" w:eastAsia="es-ES_tradnl"/>
        </w:rPr>
        <w:t>, según ejemplo</w:t>
      </w:r>
    </w:p>
    <w:p w14:paraId="0B55842B" w14:textId="77777777" w:rsidR="004C1478" w:rsidRPr="004C1478" w:rsidRDefault="004C1478" w:rsidP="004C1478">
      <w:pPr>
        <w:jc w:val="center"/>
        <w:rPr>
          <w:rFonts w:ascii="Arial" w:hAnsi="Arial" w:cs="Arial"/>
          <w:sz w:val="22"/>
          <w:szCs w:val="22"/>
        </w:rPr>
      </w:pPr>
      <w:r w:rsidRPr="004C1478">
        <w:rPr>
          <w:rFonts w:ascii="Arial" w:hAnsi="Arial" w:cs="Arial"/>
          <w:sz w:val="22"/>
          <w:szCs w:val="22"/>
        </w:rPr>
        <w:t>Pardo-Aguilar, N.</w:t>
      </w:r>
      <w:r w:rsidRPr="004C1478">
        <w:rPr>
          <w:rFonts w:ascii="Arial" w:hAnsi="Arial" w:cs="Arial"/>
          <w:sz w:val="22"/>
          <w:szCs w:val="22"/>
          <w:vertAlign w:val="superscript"/>
        </w:rPr>
        <w:t>1</w:t>
      </w:r>
      <w:r w:rsidRPr="004C1478">
        <w:rPr>
          <w:rFonts w:ascii="Arial" w:hAnsi="Arial" w:cs="Arial"/>
          <w:sz w:val="22"/>
          <w:szCs w:val="22"/>
        </w:rPr>
        <w:t>; Lagunes-Espinoza, L.C.</w:t>
      </w:r>
      <w:r w:rsidRPr="004C1478">
        <w:rPr>
          <w:rFonts w:ascii="Arial" w:hAnsi="Arial" w:cs="Arial"/>
          <w:sz w:val="22"/>
          <w:szCs w:val="22"/>
          <w:vertAlign w:val="superscript"/>
        </w:rPr>
        <w:t>1</w:t>
      </w:r>
      <w:r w:rsidRPr="004C1478">
        <w:rPr>
          <w:rFonts w:ascii="Arial" w:hAnsi="Arial" w:cs="Arial"/>
          <w:sz w:val="22"/>
          <w:szCs w:val="22"/>
        </w:rPr>
        <w:t>; Hernández-Nataren, E.</w:t>
      </w:r>
      <w:r w:rsidRPr="004C1478">
        <w:rPr>
          <w:rFonts w:ascii="Arial" w:hAnsi="Arial" w:cs="Arial"/>
          <w:sz w:val="22"/>
          <w:szCs w:val="22"/>
          <w:vertAlign w:val="superscript"/>
        </w:rPr>
        <w:t>1</w:t>
      </w:r>
      <w:r w:rsidRPr="004C1478">
        <w:rPr>
          <w:rFonts w:ascii="Arial" w:hAnsi="Arial" w:cs="Arial"/>
          <w:sz w:val="22"/>
          <w:szCs w:val="22"/>
        </w:rPr>
        <w:t>; Salgado-García, S</w:t>
      </w:r>
      <w:r w:rsidRPr="004C1478">
        <w:rPr>
          <w:rFonts w:ascii="Arial" w:hAnsi="Arial" w:cs="Arial"/>
          <w:sz w:val="22"/>
          <w:szCs w:val="22"/>
          <w:vertAlign w:val="superscript"/>
        </w:rPr>
        <w:t>1</w:t>
      </w:r>
      <w:r w:rsidRPr="004C1478">
        <w:rPr>
          <w:rFonts w:ascii="Arial" w:hAnsi="Arial" w:cs="Arial"/>
          <w:sz w:val="22"/>
          <w:szCs w:val="22"/>
        </w:rPr>
        <w:t>; Bolaños-Aguilar, E.D.</w:t>
      </w:r>
      <w:r w:rsidRPr="004C1478">
        <w:rPr>
          <w:rFonts w:ascii="Arial" w:hAnsi="Arial" w:cs="Arial"/>
          <w:sz w:val="22"/>
          <w:szCs w:val="22"/>
          <w:vertAlign w:val="superscript"/>
        </w:rPr>
        <w:t>2</w:t>
      </w:r>
    </w:p>
    <w:p w14:paraId="6ABC0FBB" w14:textId="77777777" w:rsidR="00F441E2" w:rsidRPr="0004628D" w:rsidRDefault="00F441E2" w:rsidP="00F441E2">
      <w:pPr>
        <w:jc w:val="center"/>
        <w:rPr>
          <w:rFonts w:ascii="Arial" w:eastAsia="Times New Roman" w:hAnsi="Arial" w:cs="Arial"/>
          <w:sz w:val="22"/>
          <w:szCs w:val="22"/>
          <w:lang w:val="es-MX" w:eastAsia="es-ES_tradnl"/>
        </w:rPr>
      </w:pPr>
    </w:p>
    <w:p w14:paraId="4BB455EB" w14:textId="77777777" w:rsidR="004D22EB" w:rsidRPr="0004628D" w:rsidRDefault="00F441E2" w:rsidP="00F441E2">
      <w:pPr>
        <w:jc w:val="center"/>
        <w:rPr>
          <w:rFonts w:ascii="Arial" w:eastAsia="Times New Roman" w:hAnsi="Arial" w:cs="Arial"/>
          <w:sz w:val="22"/>
          <w:szCs w:val="22"/>
          <w:lang w:val="es-MX" w:eastAsia="es-ES_tradnl"/>
        </w:rPr>
      </w:pPr>
      <w:r w:rsidRPr="001669A3">
        <w:rPr>
          <w:rFonts w:ascii="Arial" w:eastAsia="Times New Roman" w:hAnsi="Arial" w:cs="Arial"/>
          <w:sz w:val="22"/>
          <w:szCs w:val="22"/>
          <w:lang w:val="es-MX" w:eastAsia="es-ES_tradnl"/>
        </w:rPr>
        <w:t>Adscripción,</w:t>
      </w:r>
      <w:r w:rsidRPr="0004628D">
        <w:rPr>
          <w:rFonts w:ascii="Arial" w:eastAsia="Times New Roman" w:hAnsi="Arial" w:cs="Arial"/>
          <w:sz w:val="22"/>
          <w:szCs w:val="22"/>
          <w:lang w:val="es-MX" w:eastAsia="es-ES_tradnl"/>
        </w:rPr>
        <w:t xml:space="preserve"> según ejemplo</w:t>
      </w:r>
    </w:p>
    <w:p w14:paraId="6051022B" w14:textId="77777777" w:rsidR="004C1478" w:rsidRPr="004C1478" w:rsidRDefault="004C1478" w:rsidP="004C1478">
      <w:pPr>
        <w:jc w:val="center"/>
        <w:rPr>
          <w:rFonts w:ascii="Arial" w:hAnsi="Arial" w:cs="Arial"/>
          <w:sz w:val="22"/>
          <w:szCs w:val="22"/>
        </w:rPr>
      </w:pPr>
      <w:r w:rsidRPr="004C1478">
        <w:rPr>
          <w:rFonts w:ascii="Arial" w:hAnsi="Arial" w:cs="Arial"/>
          <w:sz w:val="22"/>
          <w:szCs w:val="22"/>
          <w:vertAlign w:val="superscript"/>
        </w:rPr>
        <w:t>1</w:t>
      </w:r>
      <w:r w:rsidRPr="004C1478">
        <w:rPr>
          <w:rFonts w:ascii="Arial" w:hAnsi="Arial" w:cs="Arial"/>
          <w:sz w:val="22"/>
          <w:szCs w:val="22"/>
        </w:rPr>
        <w:t xml:space="preserve">Posgrado en Producción Agroalimentaria en el Trópico. Colegio de Postgraduados-Campus Tabasco. 86500 H. Cárdenas, Tabasco. </w:t>
      </w:r>
    </w:p>
    <w:p w14:paraId="1ECD17BF" w14:textId="77777777" w:rsidR="004C1478" w:rsidRPr="004C1478" w:rsidRDefault="004C1478" w:rsidP="004C1478">
      <w:pPr>
        <w:jc w:val="center"/>
        <w:rPr>
          <w:rStyle w:val="xbe"/>
          <w:rFonts w:ascii="Arial" w:hAnsi="Arial" w:cs="Arial"/>
          <w:sz w:val="22"/>
          <w:szCs w:val="22"/>
        </w:rPr>
      </w:pPr>
      <w:r w:rsidRPr="004C1478">
        <w:rPr>
          <w:rFonts w:ascii="Arial" w:hAnsi="Arial" w:cs="Arial"/>
          <w:sz w:val="22"/>
          <w:szCs w:val="22"/>
          <w:vertAlign w:val="superscript"/>
        </w:rPr>
        <w:t>2</w:t>
      </w:r>
      <w:r w:rsidRPr="004C1478">
        <w:rPr>
          <w:rFonts w:ascii="Arial" w:hAnsi="Arial" w:cs="Arial"/>
          <w:sz w:val="22"/>
          <w:szCs w:val="22"/>
        </w:rPr>
        <w:t>Instituto Nacional de Investigaciones Agrícolas, Forestales y Pecuarias, Campus Experimental Huimanguillo, Km. 1 carretera Huimanguillo-Cárdenas. 86400 Huimanguillo, Tabasco</w:t>
      </w:r>
      <w:r w:rsidRPr="004C1478">
        <w:rPr>
          <w:rStyle w:val="xbe"/>
          <w:rFonts w:ascii="Arial" w:hAnsi="Arial" w:cs="Arial"/>
          <w:sz w:val="22"/>
          <w:szCs w:val="22"/>
        </w:rPr>
        <w:t xml:space="preserve">. </w:t>
      </w:r>
    </w:p>
    <w:p w14:paraId="3D14B1FC" w14:textId="77777777" w:rsidR="00F441E2" w:rsidRDefault="004C1478" w:rsidP="004C1478">
      <w:pPr>
        <w:jc w:val="center"/>
        <w:rPr>
          <w:rStyle w:val="xbe"/>
          <w:rFonts w:ascii="Arial" w:hAnsi="Arial" w:cs="Arial"/>
          <w:sz w:val="22"/>
          <w:szCs w:val="22"/>
        </w:rPr>
      </w:pPr>
      <w:r w:rsidRPr="004C1478">
        <w:rPr>
          <w:rStyle w:val="xbe"/>
          <w:rFonts w:ascii="Arial" w:hAnsi="Arial" w:cs="Arial"/>
          <w:sz w:val="22"/>
          <w:szCs w:val="22"/>
        </w:rPr>
        <w:t xml:space="preserve">Correo-e: </w:t>
      </w:r>
      <w:hyperlink r:id="rId8" w:history="1">
        <w:r w:rsidRPr="004C1478">
          <w:rPr>
            <w:rStyle w:val="Hipervnculo"/>
            <w:rFonts w:ascii="Arial" w:hAnsi="Arial" w:cs="Arial"/>
            <w:sz w:val="22"/>
            <w:szCs w:val="22"/>
          </w:rPr>
          <w:t>pardo.nohemi@colpos.mx</w:t>
        </w:r>
      </w:hyperlink>
      <w:r w:rsidRPr="004C1478">
        <w:rPr>
          <w:rStyle w:val="xbe"/>
          <w:rFonts w:ascii="Arial" w:hAnsi="Arial" w:cs="Arial"/>
          <w:sz w:val="22"/>
          <w:szCs w:val="22"/>
        </w:rPr>
        <w:t xml:space="preserve"> </w:t>
      </w:r>
    </w:p>
    <w:p w14:paraId="5DFCE1D8" w14:textId="77777777" w:rsidR="00BC3F83" w:rsidRDefault="00BC3F83" w:rsidP="004C1478">
      <w:pPr>
        <w:jc w:val="center"/>
        <w:rPr>
          <w:rFonts w:ascii="Arial" w:hAnsi="Arial" w:cs="Arial"/>
          <w:sz w:val="22"/>
          <w:szCs w:val="22"/>
        </w:rPr>
      </w:pPr>
    </w:p>
    <w:p w14:paraId="4970F861" w14:textId="324AB4E6" w:rsidR="00BC3F83" w:rsidRPr="004C1478" w:rsidRDefault="00BC3F83" w:rsidP="004C1478">
      <w:pPr>
        <w:jc w:val="center"/>
        <w:rPr>
          <w:rFonts w:ascii="Arial" w:hAnsi="Arial" w:cs="Arial"/>
          <w:sz w:val="22"/>
          <w:szCs w:val="22"/>
        </w:rPr>
      </w:pPr>
      <w:r w:rsidRPr="00BC3F83">
        <w:rPr>
          <w:rFonts w:ascii="Arial" w:hAnsi="Arial" w:cs="Arial"/>
          <w:b/>
          <w:sz w:val="22"/>
          <w:szCs w:val="22"/>
        </w:rPr>
        <w:t xml:space="preserve">Palabras clave: </w:t>
      </w:r>
      <w:r>
        <w:rPr>
          <w:rFonts w:ascii="Arial" w:hAnsi="Arial" w:cs="Arial"/>
          <w:sz w:val="22"/>
          <w:szCs w:val="22"/>
        </w:rPr>
        <w:t>máximo cinco</w:t>
      </w:r>
      <w:r w:rsidR="00622D9B">
        <w:rPr>
          <w:rFonts w:ascii="Arial" w:hAnsi="Arial" w:cs="Arial"/>
          <w:sz w:val="22"/>
          <w:szCs w:val="22"/>
        </w:rPr>
        <w:t xml:space="preserve"> que no estén incluidas en el título</w:t>
      </w:r>
    </w:p>
    <w:p w14:paraId="0DF58412" w14:textId="77777777" w:rsidR="00F441E2" w:rsidRDefault="00F441E2" w:rsidP="001669A3">
      <w:pPr>
        <w:rPr>
          <w:rFonts w:ascii="Arial" w:eastAsia="Times New Roman" w:hAnsi="Arial" w:cs="Arial"/>
          <w:sz w:val="28"/>
          <w:szCs w:val="28"/>
          <w:lang w:val="es-MX" w:eastAsia="es-ES_tradnl"/>
        </w:rPr>
      </w:pPr>
    </w:p>
    <w:p w14:paraId="1ED8706C" w14:textId="77777777" w:rsidR="00F441E2" w:rsidRDefault="00F441E2" w:rsidP="004C1478">
      <w:pPr>
        <w:rPr>
          <w:rFonts w:ascii="Arial" w:eastAsia="Times New Roman" w:hAnsi="Arial" w:cs="Arial"/>
          <w:b/>
          <w:sz w:val="22"/>
          <w:szCs w:val="22"/>
          <w:lang w:val="es-MX" w:eastAsia="es-ES_tradnl"/>
        </w:rPr>
      </w:pPr>
      <w:r w:rsidRPr="001669A3">
        <w:rPr>
          <w:rFonts w:ascii="Arial" w:eastAsia="Times New Roman" w:hAnsi="Arial" w:cs="Arial"/>
          <w:b/>
          <w:sz w:val="22"/>
          <w:szCs w:val="22"/>
          <w:lang w:val="es-MX" w:eastAsia="es-ES_tradnl"/>
        </w:rPr>
        <w:t xml:space="preserve">Introducción </w:t>
      </w:r>
    </w:p>
    <w:p w14:paraId="705D9674" w14:textId="77777777" w:rsidR="004C1478" w:rsidRDefault="004C1478" w:rsidP="004C1478">
      <w:pPr>
        <w:jc w:val="both"/>
        <w:rPr>
          <w:rFonts w:ascii="Arial" w:hAnsi="Arial" w:cs="Arial"/>
          <w:sz w:val="22"/>
          <w:szCs w:val="22"/>
        </w:rPr>
      </w:pPr>
    </w:p>
    <w:p w14:paraId="5161DB52" w14:textId="77777777" w:rsidR="0004628D" w:rsidRDefault="004C1478" w:rsidP="004C1478">
      <w:pPr>
        <w:jc w:val="both"/>
        <w:rPr>
          <w:rFonts w:ascii="Arial" w:hAnsi="Arial" w:cs="Arial"/>
          <w:sz w:val="22"/>
          <w:szCs w:val="22"/>
        </w:rPr>
      </w:pPr>
      <w:r w:rsidRPr="004C1478">
        <w:rPr>
          <w:rFonts w:ascii="Arial" w:hAnsi="Arial" w:cs="Arial"/>
          <w:sz w:val="22"/>
          <w:szCs w:val="22"/>
        </w:rPr>
        <w:t xml:space="preserve">El chipilín pertenece al grupo de los quelites (Castro-Lara </w:t>
      </w:r>
      <w:r w:rsidRPr="004C1478">
        <w:rPr>
          <w:rFonts w:ascii="Arial" w:hAnsi="Arial" w:cs="Arial"/>
          <w:i/>
          <w:sz w:val="22"/>
          <w:szCs w:val="22"/>
        </w:rPr>
        <w:t>et al</w:t>
      </w:r>
      <w:r w:rsidRPr="004C1478">
        <w:rPr>
          <w:rFonts w:ascii="Arial" w:hAnsi="Arial" w:cs="Arial"/>
          <w:sz w:val="22"/>
          <w:szCs w:val="22"/>
        </w:rPr>
        <w:t xml:space="preserve">., 2014), y es considerada una de las 16 especies vegetales más importantes desde el punto de vista nutricional, ya que sus hojas comestibles, presentan un alto contenido en calcio, hierro, tiamina, riboflavina, lisina, niacina, ácido ascórbico, polifenoles, flavonoides y actividad antioxidante (Arias </w:t>
      </w:r>
      <w:r w:rsidRPr="004C1478">
        <w:rPr>
          <w:rFonts w:ascii="Arial" w:hAnsi="Arial" w:cs="Arial"/>
          <w:i/>
          <w:sz w:val="22"/>
          <w:szCs w:val="22"/>
        </w:rPr>
        <w:t>et al</w:t>
      </w:r>
      <w:r w:rsidRPr="004C1478">
        <w:rPr>
          <w:rFonts w:ascii="Arial" w:hAnsi="Arial" w:cs="Arial"/>
          <w:sz w:val="22"/>
          <w:szCs w:val="22"/>
        </w:rPr>
        <w:t>., 2003; Jiménez-Aguilar y Grusak, 2015).</w:t>
      </w:r>
    </w:p>
    <w:p w14:paraId="3227CA4E" w14:textId="77777777" w:rsidR="004C1478" w:rsidRPr="004C1478" w:rsidRDefault="004C1478" w:rsidP="004C1478">
      <w:pPr>
        <w:jc w:val="both"/>
        <w:rPr>
          <w:rFonts w:ascii="Arial" w:eastAsia="Times New Roman" w:hAnsi="Arial" w:cs="Arial"/>
          <w:b/>
          <w:sz w:val="22"/>
          <w:szCs w:val="22"/>
          <w:lang w:val="es-MX" w:eastAsia="es-ES_tradnl"/>
        </w:rPr>
      </w:pPr>
    </w:p>
    <w:p w14:paraId="3B88F34B" w14:textId="77777777" w:rsidR="0004628D" w:rsidRDefault="00F441E2" w:rsidP="001669A3">
      <w:pPr>
        <w:rPr>
          <w:rFonts w:ascii="Arial" w:eastAsia="Times New Roman" w:hAnsi="Arial" w:cs="Arial"/>
          <w:b/>
          <w:sz w:val="22"/>
          <w:szCs w:val="22"/>
          <w:lang w:val="es-MX" w:eastAsia="es-ES_tradnl"/>
        </w:rPr>
      </w:pPr>
      <w:r w:rsidRPr="001669A3">
        <w:rPr>
          <w:rFonts w:ascii="Arial" w:eastAsia="Times New Roman" w:hAnsi="Arial" w:cs="Arial"/>
          <w:b/>
          <w:sz w:val="22"/>
          <w:szCs w:val="22"/>
          <w:lang w:val="es-MX" w:eastAsia="es-ES_tradnl"/>
        </w:rPr>
        <w:t>Materiales y Métodos</w:t>
      </w:r>
    </w:p>
    <w:p w14:paraId="0FEA5FBD" w14:textId="77777777" w:rsidR="004C1478" w:rsidRDefault="004C1478" w:rsidP="004C1478">
      <w:pPr>
        <w:jc w:val="both"/>
        <w:rPr>
          <w:rFonts w:ascii="Arial" w:hAnsi="Arial" w:cs="Arial"/>
          <w:sz w:val="20"/>
          <w:szCs w:val="20"/>
        </w:rPr>
      </w:pPr>
    </w:p>
    <w:p w14:paraId="2D6780D2" w14:textId="77777777" w:rsidR="0004628D" w:rsidRPr="004C1478" w:rsidRDefault="004C1478" w:rsidP="004C1478">
      <w:pPr>
        <w:autoSpaceDE w:val="0"/>
        <w:autoSpaceDN w:val="0"/>
        <w:adjustRightInd w:val="0"/>
        <w:jc w:val="both"/>
        <w:rPr>
          <w:rFonts w:ascii="Arial" w:hAnsi="Arial" w:cs="Arial"/>
          <w:sz w:val="22"/>
          <w:szCs w:val="22"/>
        </w:rPr>
      </w:pPr>
      <w:r w:rsidRPr="004C1478">
        <w:rPr>
          <w:rFonts w:ascii="Arial" w:hAnsi="Arial" w:cs="Arial"/>
          <w:sz w:val="22"/>
          <w:szCs w:val="22"/>
        </w:rPr>
        <w:t>La siembra se realizó en invernadero el 14 de mayo de 2018 en contenedores de 5 kg con una mezcla de sustrato suelo: vermiculita (3:1) con cinco repeticiones.  A los dos meses después de la siembra (14 de julio) se realizó un corte de uniformidad a la altura del quinto nudo del tallo principal. A partir de esta fecha, cada 30 días se realizó un corte de follaje</w:t>
      </w:r>
      <w:r>
        <w:rPr>
          <w:rFonts w:ascii="Arial" w:hAnsi="Arial" w:cs="Arial"/>
          <w:sz w:val="22"/>
          <w:szCs w:val="22"/>
        </w:rPr>
        <w:t>…..</w:t>
      </w:r>
      <w:r w:rsidRPr="004C1478">
        <w:rPr>
          <w:rFonts w:ascii="Arial" w:hAnsi="Arial" w:cs="Arial"/>
        </w:rPr>
        <w:t xml:space="preserve"> </w:t>
      </w:r>
      <w:r w:rsidRPr="004C1478">
        <w:rPr>
          <w:rFonts w:ascii="Arial" w:hAnsi="Arial" w:cs="Arial"/>
          <w:sz w:val="22"/>
          <w:szCs w:val="22"/>
        </w:rPr>
        <w:t xml:space="preserve">Los datos fueron sometidos a </w:t>
      </w:r>
      <w:r>
        <w:rPr>
          <w:rFonts w:ascii="Arial" w:hAnsi="Arial" w:cs="Arial"/>
          <w:sz w:val="22"/>
          <w:szCs w:val="22"/>
        </w:rPr>
        <w:t xml:space="preserve">un </w:t>
      </w:r>
      <w:r w:rsidRPr="004C1478">
        <w:rPr>
          <w:rFonts w:ascii="Arial" w:hAnsi="Arial" w:cs="Arial"/>
          <w:sz w:val="22"/>
          <w:szCs w:val="22"/>
        </w:rPr>
        <w:t xml:space="preserve">análisis de varianza, considerando el efecto de las fechas de corte; y se aplicaron pruebas de medias de Tukey. </w:t>
      </w:r>
    </w:p>
    <w:p w14:paraId="76C5C3BD" w14:textId="77777777" w:rsidR="004C1478" w:rsidRDefault="004C1478" w:rsidP="001669A3">
      <w:pPr>
        <w:rPr>
          <w:rFonts w:ascii="Arial" w:eastAsia="Times New Roman" w:hAnsi="Arial" w:cs="Arial"/>
          <w:b/>
          <w:sz w:val="22"/>
          <w:szCs w:val="22"/>
          <w:lang w:val="es-MX" w:eastAsia="es-ES_tradnl"/>
        </w:rPr>
      </w:pPr>
    </w:p>
    <w:p w14:paraId="1BF3267E" w14:textId="77777777" w:rsidR="00F441E2" w:rsidRPr="0004628D" w:rsidRDefault="00F441E2" w:rsidP="004C1478">
      <w:pPr>
        <w:jc w:val="both"/>
        <w:rPr>
          <w:rFonts w:ascii="Arial" w:eastAsia="Times New Roman" w:hAnsi="Arial" w:cs="Arial"/>
          <w:sz w:val="22"/>
          <w:szCs w:val="22"/>
          <w:lang w:val="es-MX" w:eastAsia="es-ES_tradnl"/>
        </w:rPr>
      </w:pPr>
      <w:r w:rsidRPr="001669A3">
        <w:rPr>
          <w:rFonts w:ascii="Arial" w:eastAsia="Times New Roman" w:hAnsi="Arial" w:cs="Arial"/>
          <w:b/>
          <w:sz w:val="22"/>
          <w:szCs w:val="22"/>
          <w:lang w:val="es-MX" w:eastAsia="es-ES_tradnl"/>
        </w:rPr>
        <w:t>Resultados y Discusión</w:t>
      </w:r>
      <w:r w:rsidRPr="0004628D">
        <w:rPr>
          <w:rFonts w:ascii="Arial" w:eastAsia="Times New Roman" w:hAnsi="Arial" w:cs="Arial"/>
          <w:sz w:val="22"/>
          <w:szCs w:val="22"/>
          <w:lang w:val="es-MX" w:eastAsia="es-ES_tradnl"/>
        </w:rPr>
        <w:t xml:space="preserve">. </w:t>
      </w:r>
    </w:p>
    <w:p w14:paraId="5A187AED" w14:textId="77777777" w:rsidR="004C1478" w:rsidRDefault="004C1478" w:rsidP="001669A3">
      <w:pPr>
        <w:rPr>
          <w:rFonts w:ascii="Arial" w:hAnsi="Arial" w:cs="Arial"/>
        </w:rPr>
      </w:pPr>
    </w:p>
    <w:p w14:paraId="7830B70D" w14:textId="77777777" w:rsidR="0004628D" w:rsidRDefault="004C1478" w:rsidP="004C1478">
      <w:pPr>
        <w:jc w:val="both"/>
        <w:rPr>
          <w:rFonts w:ascii="Arial" w:hAnsi="Arial" w:cs="Arial"/>
          <w:sz w:val="22"/>
          <w:szCs w:val="22"/>
        </w:rPr>
      </w:pPr>
      <w:r w:rsidRPr="004C1478">
        <w:rPr>
          <w:rFonts w:ascii="Arial" w:hAnsi="Arial" w:cs="Arial"/>
          <w:sz w:val="22"/>
          <w:szCs w:val="22"/>
        </w:rPr>
        <w:t>En el Cuadro 1 se muestra que los cortes sucesivos al follaje de chipilín incrementan el número de rebrotes, la biomasa de hojas y la biomasa total, pero reduce la longitud y el diámetro del rebrote.</w:t>
      </w:r>
      <w:r>
        <w:rPr>
          <w:rFonts w:ascii="Arial" w:hAnsi="Arial" w:cs="Arial"/>
          <w:sz w:val="22"/>
          <w:szCs w:val="22"/>
        </w:rPr>
        <w:t xml:space="preserve"> </w:t>
      </w:r>
      <w:r w:rsidRPr="004C1478">
        <w:rPr>
          <w:rFonts w:ascii="Arial" w:hAnsi="Arial" w:cs="Arial"/>
          <w:sz w:val="22"/>
          <w:szCs w:val="22"/>
        </w:rPr>
        <w:t xml:space="preserve">Los cortes sucesivos no afectaron la concentración de clorofilas y el índice de verdor (Cuadro 2) pero si la de carotenoides, que son fuente de provitamina A y actividad antioxidante (Jáuregui </w:t>
      </w:r>
      <w:r w:rsidRPr="004C1478">
        <w:rPr>
          <w:rFonts w:ascii="Arial" w:hAnsi="Arial" w:cs="Arial"/>
          <w:i/>
          <w:sz w:val="22"/>
          <w:szCs w:val="22"/>
        </w:rPr>
        <w:t>et al</w:t>
      </w:r>
      <w:r w:rsidRPr="004C1478">
        <w:rPr>
          <w:rFonts w:ascii="Arial" w:hAnsi="Arial" w:cs="Arial"/>
          <w:sz w:val="22"/>
          <w:szCs w:val="22"/>
        </w:rPr>
        <w:t>., 2011).</w:t>
      </w:r>
      <w:r w:rsidR="00573795">
        <w:rPr>
          <w:rFonts w:ascii="Arial" w:hAnsi="Arial" w:cs="Arial"/>
          <w:sz w:val="22"/>
          <w:szCs w:val="22"/>
        </w:rPr>
        <w:t xml:space="preserve"> La Fig. 1…….</w:t>
      </w:r>
    </w:p>
    <w:p w14:paraId="7FEB6F92" w14:textId="77777777" w:rsidR="001E27E6" w:rsidRDefault="001E27E6" w:rsidP="004C1478">
      <w:pPr>
        <w:jc w:val="both"/>
        <w:rPr>
          <w:rFonts w:ascii="Arial" w:hAnsi="Arial" w:cs="Arial"/>
          <w:sz w:val="22"/>
          <w:szCs w:val="22"/>
        </w:rPr>
      </w:pPr>
    </w:p>
    <w:p w14:paraId="06242C01" w14:textId="77777777" w:rsidR="001E27E6" w:rsidRDefault="001E27E6" w:rsidP="004C1478">
      <w:pPr>
        <w:jc w:val="both"/>
        <w:rPr>
          <w:rFonts w:ascii="Arial" w:hAnsi="Arial" w:cs="Arial"/>
          <w:sz w:val="22"/>
          <w:szCs w:val="22"/>
        </w:rPr>
      </w:pPr>
    </w:p>
    <w:p w14:paraId="34B8CE7F" w14:textId="77777777" w:rsidR="001E27E6" w:rsidRDefault="001E27E6" w:rsidP="004C1478">
      <w:pPr>
        <w:jc w:val="both"/>
        <w:rPr>
          <w:rFonts w:ascii="Arial" w:hAnsi="Arial" w:cs="Arial"/>
          <w:sz w:val="22"/>
          <w:szCs w:val="22"/>
        </w:rPr>
      </w:pPr>
    </w:p>
    <w:p w14:paraId="30D6B774" w14:textId="77777777" w:rsidR="001E27E6" w:rsidRDefault="001E27E6" w:rsidP="004C1478">
      <w:pPr>
        <w:jc w:val="both"/>
        <w:rPr>
          <w:rFonts w:ascii="Arial" w:hAnsi="Arial" w:cs="Arial"/>
          <w:sz w:val="22"/>
          <w:szCs w:val="22"/>
        </w:rPr>
      </w:pPr>
    </w:p>
    <w:p w14:paraId="3848A466" w14:textId="77777777" w:rsidR="001E27E6" w:rsidRDefault="001E27E6" w:rsidP="004C1478">
      <w:pPr>
        <w:jc w:val="both"/>
        <w:rPr>
          <w:rFonts w:ascii="Arial" w:hAnsi="Arial" w:cs="Arial"/>
          <w:sz w:val="22"/>
          <w:szCs w:val="22"/>
        </w:rPr>
      </w:pPr>
    </w:p>
    <w:p w14:paraId="55D7ACED" w14:textId="77777777" w:rsidR="001E27E6" w:rsidRPr="004C1478" w:rsidRDefault="001E27E6" w:rsidP="004C1478">
      <w:pPr>
        <w:jc w:val="both"/>
        <w:rPr>
          <w:rFonts w:ascii="Arial" w:hAnsi="Arial" w:cs="Arial"/>
          <w:sz w:val="22"/>
          <w:szCs w:val="22"/>
        </w:rPr>
      </w:pPr>
    </w:p>
    <w:p w14:paraId="4E11F210" w14:textId="77777777" w:rsidR="004C1478" w:rsidRPr="004C1478" w:rsidRDefault="004C1478" w:rsidP="004C1478">
      <w:pPr>
        <w:jc w:val="both"/>
        <w:rPr>
          <w:rFonts w:ascii="Arial" w:eastAsia="Times New Roman" w:hAnsi="Arial" w:cs="Arial"/>
          <w:sz w:val="22"/>
          <w:szCs w:val="22"/>
          <w:lang w:eastAsia="es-ES_tradnl"/>
        </w:rPr>
      </w:pPr>
    </w:p>
    <w:p w14:paraId="21803438" w14:textId="77777777" w:rsidR="004C1478" w:rsidRDefault="004C1478" w:rsidP="004C1478">
      <w:pPr>
        <w:jc w:val="both"/>
        <w:rPr>
          <w:rFonts w:ascii="Arial" w:hAnsi="Arial" w:cs="Arial"/>
          <w:sz w:val="22"/>
          <w:szCs w:val="22"/>
        </w:rPr>
      </w:pPr>
      <w:r w:rsidRPr="004C1478">
        <w:rPr>
          <w:rFonts w:ascii="Arial" w:hAnsi="Arial" w:cs="Arial"/>
          <w:b/>
          <w:sz w:val="22"/>
          <w:szCs w:val="22"/>
        </w:rPr>
        <w:lastRenderedPageBreak/>
        <w:t>Cuadro 1.</w:t>
      </w:r>
      <w:r w:rsidRPr="004C1478">
        <w:rPr>
          <w:rFonts w:ascii="Arial" w:hAnsi="Arial" w:cs="Arial"/>
          <w:sz w:val="22"/>
          <w:szCs w:val="22"/>
        </w:rPr>
        <w:t xml:space="preserve"> Número de rebrotes, área foliar y biomasa promedio por rebrote de chipilín sometido a cortes sucesivos del follaje.</w:t>
      </w:r>
    </w:p>
    <w:p w14:paraId="4E600B1B" w14:textId="77777777" w:rsidR="001E27E6" w:rsidRPr="004C1478" w:rsidRDefault="001E27E6" w:rsidP="004C1478">
      <w:pPr>
        <w:jc w:val="both"/>
        <w:rPr>
          <w:rFonts w:ascii="Arial" w:hAnsi="Arial" w:cs="Arial"/>
          <w:sz w:val="22"/>
          <w:szCs w:val="22"/>
        </w:rPr>
      </w:pPr>
    </w:p>
    <w:tbl>
      <w:tblPr>
        <w:tblStyle w:val="Tablaconcuadrcula"/>
        <w:tblW w:w="949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1276"/>
        <w:gridCol w:w="1134"/>
        <w:gridCol w:w="1418"/>
        <w:gridCol w:w="1417"/>
        <w:gridCol w:w="1985"/>
      </w:tblGrid>
      <w:tr w:rsidR="004C1478" w:rsidRPr="00F855BE" w14:paraId="7DA4D738" w14:textId="77777777" w:rsidTr="001E27E6">
        <w:tc>
          <w:tcPr>
            <w:tcW w:w="1276" w:type="dxa"/>
            <w:tcBorders>
              <w:top w:val="single" w:sz="4" w:space="0" w:color="auto"/>
              <w:bottom w:val="single" w:sz="4" w:space="0" w:color="auto"/>
            </w:tcBorders>
            <w:vAlign w:val="center"/>
          </w:tcPr>
          <w:p w14:paraId="5596DE94" w14:textId="77777777" w:rsidR="004C1478" w:rsidRPr="00B43C7E" w:rsidRDefault="004C1478" w:rsidP="005B7F34">
            <w:pPr>
              <w:jc w:val="center"/>
              <w:rPr>
                <w:rFonts w:ascii="Arial" w:eastAsia="Times New Roman" w:hAnsi="Arial" w:cs="Arial"/>
                <w:color w:val="000000"/>
                <w:sz w:val="20"/>
                <w:szCs w:val="20"/>
                <w:lang w:eastAsia="es-MX"/>
              </w:rPr>
            </w:pPr>
            <w:r w:rsidRPr="00B43C7E">
              <w:rPr>
                <w:rFonts w:ascii="Arial" w:eastAsia="Times New Roman" w:hAnsi="Arial" w:cs="Arial"/>
                <w:color w:val="000000"/>
                <w:sz w:val="20"/>
                <w:szCs w:val="20"/>
                <w:lang w:eastAsia="es-MX"/>
              </w:rPr>
              <w:t>Número de corte</w:t>
            </w:r>
          </w:p>
        </w:tc>
        <w:tc>
          <w:tcPr>
            <w:tcW w:w="992" w:type="dxa"/>
            <w:tcBorders>
              <w:top w:val="single" w:sz="4" w:space="0" w:color="auto"/>
              <w:bottom w:val="single" w:sz="4" w:space="0" w:color="auto"/>
            </w:tcBorders>
          </w:tcPr>
          <w:p w14:paraId="17E5B074"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Número de rebrotes</w:t>
            </w:r>
          </w:p>
        </w:tc>
        <w:tc>
          <w:tcPr>
            <w:tcW w:w="1276" w:type="dxa"/>
            <w:tcBorders>
              <w:top w:val="single" w:sz="4" w:space="0" w:color="auto"/>
              <w:bottom w:val="single" w:sz="4" w:space="0" w:color="auto"/>
            </w:tcBorders>
          </w:tcPr>
          <w:p w14:paraId="61AF2010"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Longitud rebrote, cm</w:t>
            </w:r>
          </w:p>
        </w:tc>
        <w:tc>
          <w:tcPr>
            <w:tcW w:w="1134" w:type="dxa"/>
            <w:tcBorders>
              <w:top w:val="single" w:sz="4" w:space="0" w:color="auto"/>
              <w:bottom w:val="single" w:sz="4" w:space="0" w:color="auto"/>
            </w:tcBorders>
          </w:tcPr>
          <w:p w14:paraId="166E026C"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Diámetro rebrote, mm</w:t>
            </w:r>
          </w:p>
        </w:tc>
        <w:tc>
          <w:tcPr>
            <w:tcW w:w="1418" w:type="dxa"/>
            <w:tcBorders>
              <w:top w:val="single" w:sz="4" w:space="0" w:color="auto"/>
              <w:bottom w:val="single" w:sz="4" w:space="0" w:color="auto"/>
            </w:tcBorders>
          </w:tcPr>
          <w:p w14:paraId="155F9F56" w14:textId="77777777" w:rsidR="004C1478"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Peso hoja rebrote,</w:t>
            </w:r>
          </w:p>
          <w:p w14:paraId="10705F44"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w:t>
            </w:r>
          </w:p>
        </w:tc>
        <w:tc>
          <w:tcPr>
            <w:tcW w:w="1417" w:type="dxa"/>
            <w:tcBorders>
              <w:top w:val="single" w:sz="4" w:space="0" w:color="auto"/>
              <w:bottom w:val="single" w:sz="4" w:space="0" w:color="auto"/>
            </w:tcBorders>
          </w:tcPr>
          <w:p w14:paraId="42036FF2" w14:textId="77777777" w:rsidR="004C1478"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Biomasa total rebrote,</w:t>
            </w:r>
          </w:p>
          <w:p w14:paraId="18EA7241"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w:t>
            </w:r>
          </w:p>
        </w:tc>
        <w:tc>
          <w:tcPr>
            <w:tcW w:w="1985" w:type="dxa"/>
            <w:tcBorders>
              <w:top w:val="single" w:sz="4" w:space="0" w:color="auto"/>
              <w:bottom w:val="single" w:sz="4" w:space="0" w:color="auto"/>
            </w:tcBorders>
          </w:tcPr>
          <w:p w14:paraId="752DEB32" w14:textId="77777777" w:rsidR="004C1478" w:rsidRPr="00F855BE" w:rsidRDefault="004C1478" w:rsidP="005B7F34">
            <w:pPr>
              <w:jc w:val="center"/>
              <w:rPr>
                <w:rFonts w:ascii="Arial" w:eastAsia="Times New Roman" w:hAnsi="Arial" w:cs="Arial"/>
                <w:sz w:val="20"/>
                <w:szCs w:val="20"/>
                <w:lang w:eastAsia="es-MX"/>
              </w:rPr>
            </w:pPr>
            <w:r>
              <w:rPr>
                <w:rFonts w:ascii="Arial" w:eastAsia="Times New Roman" w:hAnsi="Arial" w:cs="Arial"/>
                <w:sz w:val="20"/>
                <w:szCs w:val="20"/>
                <w:lang w:eastAsia="es-MX"/>
              </w:rPr>
              <w:t>Área foliar, cm</w:t>
            </w:r>
            <w:r w:rsidRPr="00B43C7E">
              <w:rPr>
                <w:rFonts w:ascii="Arial" w:eastAsia="Times New Roman" w:hAnsi="Arial" w:cs="Arial"/>
                <w:sz w:val="20"/>
                <w:szCs w:val="20"/>
                <w:vertAlign w:val="superscript"/>
                <w:lang w:eastAsia="es-MX"/>
              </w:rPr>
              <w:t>2</w:t>
            </w:r>
          </w:p>
        </w:tc>
      </w:tr>
      <w:tr w:rsidR="004C1478" w:rsidRPr="00F855BE" w14:paraId="5D94FE11" w14:textId="77777777" w:rsidTr="001E27E6">
        <w:tc>
          <w:tcPr>
            <w:tcW w:w="1276" w:type="dxa"/>
            <w:tcBorders>
              <w:top w:val="single" w:sz="4" w:space="0" w:color="auto"/>
            </w:tcBorders>
          </w:tcPr>
          <w:p w14:paraId="37E17B80" w14:textId="77777777" w:rsidR="004C1478" w:rsidRPr="00957DF4" w:rsidRDefault="004C1478" w:rsidP="005B7F34">
            <w:pPr>
              <w:jc w:val="center"/>
              <w:rPr>
                <w:rFonts w:ascii="Arial" w:eastAsia="Times New Roman" w:hAnsi="Arial" w:cs="Arial"/>
                <w:color w:val="000000"/>
                <w:sz w:val="20"/>
                <w:szCs w:val="20"/>
                <w:lang w:eastAsia="es-MX"/>
              </w:rPr>
            </w:pPr>
            <w:r w:rsidRPr="00957DF4">
              <w:rPr>
                <w:rFonts w:ascii="Arial" w:eastAsia="Times New Roman" w:hAnsi="Arial" w:cs="Arial"/>
                <w:color w:val="000000"/>
                <w:sz w:val="20"/>
                <w:szCs w:val="20"/>
                <w:lang w:eastAsia="es-MX"/>
              </w:rPr>
              <w:t>1</w:t>
            </w:r>
          </w:p>
        </w:tc>
        <w:tc>
          <w:tcPr>
            <w:tcW w:w="992" w:type="dxa"/>
            <w:tcBorders>
              <w:top w:val="single" w:sz="4" w:space="0" w:color="auto"/>
            </w:tcBorders>
          </w:tcPr>
          <w:p w14:paraId="604BB697"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 c</w:t>
            </w:r>
          </w:p>
        </w:tc>
        <w:tc>
          <w:tcPr>
            <w:tcW w:w="1276" w:type="dxa"/>
            <w:tcBorders>
              <w:top w:val="single" w:sz="4" w:space="0" w:color="auto"/>
            </w:tcBorders>
          </w:tcPr>
          <w:p w14:paraId="53A89792" w14:textId="77777777" w:rsidR="004C1478" w:rsidRPr="00F855BE" w:rsidRDefault="004C1478" w:rsidP="005B7F34">
            <w:pPr>
              <w:jc w:val="center"/>
              <w:rPr>
                <w:rFonts w:ascii="Arial" w:eastAsia="Times New Roman" w:hAnsi="Arial" w:cs="Arial"/>
                <w:sz w:val="20"/>
                <w:szCs w:val="20"/>
                <w:lang w:eastAsia="es-MX"/>
              </w:rPr>
            </w:pPr>
            <w:r>
              <w:rPr>
                <w:rFonts w:ascii="Arial" w:eastAsia="Times New Roman" w:hAnsi="Arial" w:cs="Arial"/>
                <w:sz w:val="20"/>
                <w:szCs w:val="20"/>
                <w:lang w:eastAsia="es-MX"/>
              </w:rPr>
              <w:t>29.71 a</w:t>
            </w:r>
          </w:p>
        </w:tc>
        <w:tc>
          <w:tcPr>
            <w:tcW w:w="1134" w:type="dxa"/>
            <w:tcBorders>
              <w:top w:val="single" w:sz="4" w:space="0" w:color="auto"/>
            </w:tcBorders>
          </w:tcPr>
          <w:p w14:paraId="05CB9848"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2.28 a</w:t>
            </w:r>
          </w:p>
        </w:tc>
        <w:tc>
          <w:tcPr>
            <w:tcW w:w="1418" w:type="dxa"/>
            <w:tcBorders>
              <w:top w:val="single" w:sz="4" w:space="0" w:color="auto"/>
            </w:tcBorders>
          </w:tcPr>
          <w:p w14:paraId="6E9DA645"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 b</w:t>
            </w:r>
          </w:p>
        </w:tc>
        <w:tc>
          <w:tcPr>
            <w:tcW w:w="1417" w:type="dxa"/>
            <w:tcBorders>
              <w:top w:val="single" w:sz="4" w:space="0" w:color="auto"/>
            </w:tcBorders>
          </w:tcPr>
          <w:p w14:paraId="31009409" w14:textId="77777777" w:rsidR="004C1478" w:rsidRPr="00F855BE" w:rsidRDefault="004C1478" w:rsidP="005B7F34">
            <w:pPr>
              <w:jc w:val="center"/>
              <w:rPr>
                <w:rFonts w:ascii="Arial" w:eastAsia="Times New Roman" w:hAnsi="Arial" w:cs="Arial"/>
                <w:sz w:val="20"/>
                <w:szCs w:val="20"/>
                <w:lang w:eastAsia="es-MX"/>
              </w:rPr>
            </w:pPr>
            <w:r>
              <w:rPr>
                <w:rFonts w:ascii="Arial" w:eastAsia="Times New Roman" w:hAnsi="Arial" w:cs="Arial"/>
                <w:sz w:val="20"/>
                <w:szCs w:val="20"/>
                <w:lang w:eastAsia="es-MX"/>
              </w:rPr>
              <w:t>0.32 b</w:t>
            </w:r>
          </w:p>
        </w:tc>
        <w:tc>
          <w:tcPr>
            <w:tcW w:w="1985" w:type="dxa"/>
            <w:tcBorders>
              <w:top w:val="single" w:sz="4" w:space="0" w:color="auto"/>
            </w:tcBorders>
          </w:tcPr>
          <w:p w14:paraId="7E3BF78E"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145.2 ab</w:t>
            </w:r>
          </w:p>
        </w:tc>
      </w:tr>
      <w:tr w:rsidR="004C1478" w:rsidRPr="00F855BE" w14:paraId="72796833" w14:textId="77777777" w:rsidTr="001E27E6">
        <w:tc>
          <w:tcPr>
            <w:tcW w:w="1276" w:type="dxa"/>
            <w:tcBorders>
              <w:bottom w:val="nil"/>
            </w:tcBorders>
          </w:tcPr>
          <w:p w14:paraId="37E3B934" w14:textId="77777777" w:rsidR="004C1478" w:rsidRPr="00957DF4" w:rsidRDefault="004C1478" w:rsidP="005B7F34">
            <w:pPr>
              <w:jc w:val="center"/>
              <w:rPr>
                <w:rFonts w:ascii="Arial" w:eastAsia="Times New Roman" w:hAnsi="Arial" w:cs="Arial"/>
                <w:color w:val="000000"/>
                <w:sz w:val="20"/>
                <w:szCs w:val="20"/>
                <w:lang w:eastAsia="es-MX"/>
              </w:rPr>
            </w:pPr>
            <w:r w:rsidRPr="00957DF4">
              <w:rPr>
                <w:rFonts w:ascii="Arial" w:eastAsia="Times New Roman" w:hAnsi="Arial" w:cs="Arial"/>
                <w:color w:val="000000"/>
                <w:sz w:val="20"/>
                <w:szCs w:val="20"/>
                <w:lang w:eastAsia="es-MX"/>
              </w:rPr>
              <w:t>2</w:t>
            </w:r>
          </w:p>
        </w:tc>
        <w:tc>
          <w:tcPr>
            <w:tcW w:w="992" w:type="dxa"/>
            <w:tcBorders>
              <w:bottom w:val="nil"/>
            </w:tcBorders>
          </w:tcPr>
          <w:p w14:paraId="3644D05D"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4.35 b</w:t>
            </w:r>
          </w:p>
        </w:tc>
        <w:tc>
          <w:tcPr>
            <w:tcW w:w="1276" w:type="dxa"/>
            <w:tcBorders>
              <w:bottom w:val="nil"/>
            </w:tcBorders>
          </w:tcPr>
          <w:p w14:paraId="08FA5CC6"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15.62 b</w:t>
            </w:r>
          </w:p>
        </w:tc>
        <w:tc>
          <w:tcPr>
            <w:tcW w:w="1134" w:type="dxa"/>
            <w:tcBorders>
              <w:bottom w:val="nil"/>
            </w:tcBorders>
          </w:tcPr>
          <w:p w14:paraId="07C5DB5E"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 b</w:t>
            </w:r>
          </w:p>
        </w:tc>
        <w:tc>
          <w:tcPr>
            <w:tcW w:w="1418" w:type="dxa"/>
            <w:tcBorders>
              <w:bottom w:val="nil"/>
            </w:tcBorders>
          </w:tcPr>
          <w:p w14:paraId="4C7D6AE8"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0.12 c</w:t>
            </w:r>
          </w:p>
        </w:tc>
        <w:tc>
          <w:tcPr>
            <w:tcW w:w="1417" w:type="dxa"/>
            <w:tcBorders>
              <w:bottom w:val="nil"/>
            </w:tcBorders>
          </w:tcPr>
          <w:p w14:paraId="027B243F" w14:textId="77777777" w:rsidR="004C1478" w:rsidRPr="00F855BE" w:rsidRDefault="004C1478" w:rsidP="005B7F34">
            <w:pPr>
              <w:jc w:val="center"/>
              <w:rPr>
                <w:rFonts w:ascii="Arial" w:eastAsia="Times New Roman" w:hAnsi="Arial" w:cs="Arial"/>
                <w:sz w:val="20"/>
                <w:szCs w:val="20"/>
                <w:lang w:eastAsia="es-MX"/>
              </w:rPr>
            </w:pPr>
            <w:r>
              <w:rPr>
                <w:rFonts w:ascii="Arial" w:eastAsia="Times New Roman" w:hAnsi="Arial" w:cs="Arial"/>
                <w:sz w:val="20"/>
                <w:szCs w:val="20"/>
                <w:lang w:eastAsia="es-MX"/>
              </w:rPr>
              <w:t>0.17 c</w:t>
            </w:r>
          </w:p>
        </w:tc>
        <w:tc>
          <w:tcPr>
            <w:tcW w:w="1985" w:type="dxa"/>
            <w:tcBorders>
              <w:bottom w:val="nil"/>
            </w:tcBorders>
          </w:tcPr>
          <w:p w14:paraId="492A2FD2"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76.0 c</w:t>
            </w:r>
          </w:p>
        </w:tc>
      </w:tr>
      <w:tr w:rsidR="004C1478" w:rsidRPr="00F855BE" w14:paraId="6206E397" w14:textId="77777777" w:rsidTr="001E27E6">
        <w:tc>
          <w:tcPr>
            <w:tcW w:w="1276" w:type="dxa"/>
            <w:tcBorders>
              <w:top w:val="nil"/>
              <w:bottom w:val="single" w:sz="4" w:space="0" w:color="auto"/>
            </w:tcBorders>
          </w:tcPr>
          <w:p w14:paraId="369F665D" w14:textId="77777777" w:rsidR="004C1478" w:rsidRPr="00957DF4" w:rsidRDefault="004C1478" w:rsidP="005B7F34">
            <w:pPr>
              <w:jc w:val="center"/>
              <w:rPr>
                <w:rFonts w:ascii="Arial" w:eastAsia="Times New Roman" w:hAnsi="Arial" w:cs="Arial"/>
                <w:color w:val="000000"/>
                <w:sz w:val="20"/>
                <w:szCs w:val="20"/>
                <w:lang w:eastAsia="es-MX"/>
              </w:rPr>
            </w:pPr>
            <w:r w:rsidRPr="00957DF4">
              <w:rPr>
                <w:rFonts w:ascii="Arial" w:eastAsia="Times New Roman" w:hAnsi="Arial" w:cs="Arial"/>
                <w:color w:val="000000"/>
                <w:sz w:val="20"/>
                <w:szCs w:val="20"/>
                <w:lang w:eastAsia="es-MX"/>
              </w:rPr>
              <w:t>3</w:t>
            </w:r>
          </w:p>
        </w:tc>
        <w:tc>
          <w:tcPr>
            <w:tcW w:w="992" w:type="dxa"/>
            <w:tcBorders>
              <w:top w:val="nil"/>
              <w:bottom w:val="single" w:sz="4" w:space="0" w:color="auto"/>
            </w:tcBorders>
          </w:tcPr>
          <w:p w14:paraId="1C26BEC0"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7.56 a</w:t>
            </w:r>
          </w:p>
        </w:tc>
        <w:tc>
          <w:tcPr>
            <w:tcW w:w="1276" w:type="dxa"/>
            <w:tcBorders>
              <w:top w:val="nil"/>
              <w:bottom w:val="single" w:sz="4" w:space="0" w:color="auto"/>
            </w:tcBorders>
          </w:tcPr>
          <w:p w14:paraId="157091BC"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13.42 c</w:t>
            </w:r>
          </w:p>
        </w:tc>
        <w:tc>
          <w:tcPr>
            <w:tcW w:w="1134" w:type="dxa"/>
            <w:tcBorders>
              <w:top w:val="nil"/>
              <w:bottom w:val="single" w:sz="4" w:space="0" w:color="auto"/>
            </w:tcBorders>
          </w:tcPr>
          <w:p w14:paraId="1A93A5CD"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1.28 b</w:t>
            </w:r>
          </w:p>
        </w:tc>
        <w:tc>
          <w:tcPr>
            <w:tcW w:w="1418" w:type="dxa"/>
            <w:tcBorders>
              <w:top w:val="nil"/>
              <w:bottom w:val="single" w:sz="4" w:space="0" w:color="auto"/>
            </w:tcBorders>
          </w:tcPr>
          <w:p w14:paraId="2D4C6E68"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0.33 a</w:t>
            </w:r>
          </w:p>
        </w:tc>
        <w:tc>
          <w:tcPr>
            <w:tcW w:w="1417" w:type="dxa"/>
            <w:tcBorders>
              <w:top w:val="nil"/>
              <w:bottom w:val="single" w:sz="4" w:space="0" w:color="auto"/>
            </w:tcBorders>
          </w:tcPr>
          <w:p w14:paraId="683469D0" w14:textId="77777777" w:rsidR="004C1478" w:rsidRPr="00F855BE" w:rsidRDefault="004C1478" w:rsidP="005B7F34">
            <w:pPr>
              <w:jc w:val="center"/>
              <w:rPr>
                <w:rFonts w:ascii="Arial" w:eastAsia="Times New Roman" w:hAnsi="Arial" w:cs="Arial"/>
                <w:sz w:val="20"/>
                <w:szCs w:val="20"/>
                <w:lang w:eastAsia="es-MX"/>
              </w:rPr>
            </w:pPr>
            <w:r>
              <w:rPr>
                <w:rFonts w:ascii="Arial" w:eastAsia="Times New Roman" w:hAnsi="Arial" w:cs="Arial"/>
                <w:sz w:val="20"/>
                <w:szCs w:val="20"/>
                <w:lang w:eastAsia="es-MX"/>
              </w:rPr>
              <w:t>0.48 a</w:t>
            </w:r>
          </w:p>
        </w:tc>
        <w:tc>
          <w:tcPr>
            <w:tcW w:w="1985" w:type="dxa"/>
            <w:tcBorders>
              <w:top w:val="nil"/>
              <w:bottom w:val="single" w:sz="4" w:space="0" w:color="auto"/>
            </w:tcBorders>
          </w:tcPr>
          <w:p w14:paraId="3DCC4F31" w14:textId="77777777" w:rsidR="004C1478" w:rsidRPr="00F855BE" w:rsidRDefault="004C1478" w:rsidP="005B7F34">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191.8 a</w:t>
            </w:r>
          </w:p>
        </w:tc>
      </w:tr>
    </w:tbl>
    <w:p w14:paraId="3D55FB10" w14:textId="77777777" w:rsidR="004C1478" w:rsidRPr="004C1478" w:rsidRDefault="004C1478" w:rsidP="004C1478">
      <w:pPr>
        <w:rPr>
          <w:rFonts w:ascii="Arial" w:hAnsi="Arial" w:cs="Arial"/>
          <w:sz w:val="20"/>
          <w:szCs w:val="20"/>
        </w:rPr>
      </w:pPr>
      <w:r w:rsidRPr="004C1478">
        <w:rPr>
          <w:rFonts w:ascii="Arial" w:hAnsi="Arial" w:cs="Arial"/>
          <w:sz w:val="20"/>
          <w:szCs w:val="20"/>
        </w:rPr>
        <w:t>Letras diferentes por columna indican diferencias significativas entre tratamientos (p≤0.05).</w:t>
      </w:r>
    </w:p>
    <w:p w14:paraId="268D5B2C" w14:textId="77777777" w:rsidR="004C1478" w:rsidRPr="004C1478" w:rsidRDefault="004C1478" w:rsidP="004C1478">
      <w:pPr>
        <w:jc w:val="both"/>
        <w:rPr>
          <w:rFonts w:ascii="Arial" w:eastAsia="Times New Roman" w:hAnsi="Arial" w:cs="Arial"/>
          <w:sz w:val="22"/>
          <w:szCs w:val="22"/>
          <w:lang w:eastAsia="es-ES_tradnl"/>
        </w:rPr>
      </w:pPr>
    </w:p>
    <w:p w14:paraId="17EF6FF8" w14:textId="77777777" w:rsidR="009D5DE1" w:rsidRDefault="009D5DE1" w:rsidP="009D5DE1">
      <w:pPr>
        <w:jc w:val="both"/>
        <w:rPr>
          <w:rFonts w:ascii="Arial" w:hAnsi="Arial" w:cs="Arial"/>
          <w:b/>
          <w:sz w:val="22"/>
          <w:szCs w:val="22"/>
        </w:rPr>
      </w:pPr>
    </w:p>
    <w:p w14:paraId="57A72D6C" w14:textId="77777777" w:rsidR="009D5DE1" w:rsidRDefault="000262F9" w:rsidP="000262F9">
      <w:pPr>
        <w:jc w:val="center"/>
        <w:rPr>
          <w:rFonts w:ascii="Arial" w:hAnsi="Arial" w:cs="Arial"/>
          <w:b/>
          <w:sz w:val="22"/>
          <w:szCs w:val="22"/>
        </w:rPr>
      </w:pPr>
      <w:r>
        <w:rPr>
          <w:noProof/>
          <w:lang w:val="es-MX" w:eastAsia="es-MX"/>
        </w:rPr>
        <w:drawing>
          <wp:inline distT="0" distB="0" distL="0" distR="0" wp14:anchorId="319FFDC0" wp14:editId="61D687D7">
            <wp:extent cx="3388623" cy="2018616"/>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4622" cy="2028147"/>
                    </a:xfrm>
                    <a:prstGeom prst="rect">
                      <a:avLst/>
                    </a:prstGeom>
                  </pic:spPr>
                </pic:pic>
              </a:graphicData>
            </a:graphic>
          </wp:inline>
        </w:drawing>
      </w:r>
    </w:p>
    <w:p w14:paraId="43866825" w14:textId="77777777" w:rsidR="009D5DE1" w:rsidRDefault="009D5DE1" w:rsidP="009D5DE1">
      <w:pPr>
        <w:jc w:val="both"/>
        <w:rPr>
          <w:rFonts w:ascii="Arial" w:hAnsi="Arial" w:cs="Arial"/>
          <w:b/>
          <w:sz w:val="22"/>
          <w:szCs w:val="22"/>
        </w:rPr>
      </w:pPr>
    </w:p>
    <w:p w14:paraId="16561A1A" w14:textId="77777777" w:rsidR="00566315" w:rsidRPr="000262F9" w:rsidRDefault="009D5DE1" w:rsidP="009D5DE1">
      <w:pPr>
        <w:jc w:val="both"/>
        <w:rPr>
          <w:rFonts w:ascii="Arial" w:eastAsia="Times New Roman" w:hAnsi="Arial" w:cs="Arial"/>
          <w:b/>
          <w:sz w:val="22"/>
          <w:szCs w:val="22"/>
          <w:lang w:val="es-MX" w:eastAsia="es-ES_tradnl"/>
        </w:rPr>
      </w:pPr>
      <w:r w:rsidRPr="009D5DE1">
        <w:rPr>
          <w:rFonts w:ascii="Arial" w:hAnsi="Arial" w:cs="Arial"/>
          <w:b/>
          <w:sz w:val="22"/>
          <w:szCs w:val="22"/>
        </w:rPr>
        <w:t>Figura 1.</w:t>
      </w:r>
      <w:r w:rsidRPr="009D5DE1">
        <w:rPr>
          <w:rFonts w:ascii="Arial" w:hAnsi="Arial" w:cs="Arial"/>
          <w:sz w:val="22"/>
          <w:szCs w:val="22"/>
        </w:rPr>
        <w:t xml:space="preserve"> Diámetro promedio de rebrotes después de la aplicación de cortes sucesivos al follaje de </w:t>
      </w:r>
      <w:r w:rsidRPr="009D5DE1">
        <w:rPr>
          <w:rFonts w:ascii="Arial" w:hAnsi="Arial" w:cs="Arial"/>
          <w:i/>
          <w:sz w:val="22"/>
          <w:szCs w:val="22"/>
        </w:rPr>
        <w:t>C. longirostrata</w:t>
      </w:r>
      <w:r w:rsidRPr="009D5DE1">
        <w:rPr>
          <w:rFonts w:ascii="Arial" w:hAnsi="Arial" w:cs="Arial"/>
          <w:sz w:val="22"/>
          <w:szCs w:val="22"/>
        </w:rPr>
        <w:t>, con y sin fertilización. Letras diferentes indican diferencias significativas entre tratamientos (</w:t>
      </w:r>
      <w:r w:rsidRPr="009D5DE1">
        <w:rPr>
          <w:rFonts w:ascii="Arial" w:hAnsi="Arial" w:cs="Arial"/>
          <w:i/>
          <w:sz w:val="22"/>
          <w:szCs w:val="22"/>
        </w:rPr>
        <w:t>P≤0.05</w:t>
      </w:r>
      <w:r w:rsidRPr="009D5DE1">
        <w:rPr>
          <w:rFonts w:ascii="Arial" w:hAnsi="Arial" w:cs="Arial"/>
          <w:sz w:val="22"/>
          <w:szCs w:val="22"/>
        </w:rPr>
        <w:t>).</w:t>
      </w:r>
      <w:r w:rsidR="000262F9" w:rsidRPr="000262F9">
        <w:rPr>
          <w:rFonts w:ascii="Times New Roman" w:hAnsi="Times New Roman" w:cs="Times New Roman"/>
        </w:rPr>
        <w:t xml:space="preserve"> </w:t>
      </w:r>
      <w:r w:rsidR="000262F9" w:rsidRPr="000262F9">
        <w:rPr>
          <w:rFonts w:ascii="Arial" w:hAnsi="Arial" w:cs="Arial"/>
        </w:rPr>
        <w:t>Las barras indican el error estándar.</w:t>
      </w:r>
    </w:p>
    <w:p w14:paraId="003415F1" w14:textId="77777777" w:rsidR="00566315" w:rsidRDefault="00566315" w:rsidP="001669A3">
      <w:pPr>
        <w:rPr>
          <w:rFonts w:ascii="Arial" w:eastAsia="Times New Roman" w:hAnsi="Arial" w:cs="Arial"/>
          <w:b/>
          <w:sz w:val="22"/>
          <w:szCs w:val="22"/>
          <w:lang w:val="es-MX" w:eastAsia="es-ES_tradnl"/>
        </w:rPr>
      </w:pPr>
    </w:p>
    <w:p w14:paraId="693A5E65" w14:textId="77777777" w:rsidR="00566315" w:rsidRDefault="00566315" w:rsidP="001669A3">
      <w:pPr>
        <w:rPr>
          <w:rFonts w:ascii="Arial" w:eastAsia="Times New Roman" w:hAnsi="Arial" w:cs="Arial"/>
          <w:b/>
          <w:sz w:val="22"/>
          <w:szCs w:val="22"/>
          <w:lang w:val="es-MX" w:eastAsia="es-ES_tradnl"/>
        </w:rPr>
      </w:pPr>
    </w:p>
    <w:p w14:paraId="7F442A19" w14:textId="77777777" w:rsidR="00F441E2" w:rsidRDefault="00F441E2" w:rsidP="001669A3">
      <w:pPr>
        <w:rPr>
          <w:rFonts w:ascii="Arial" w:eastAsia="Times New Roman" w:hAnsi="Arial" w:cs="Arial"/>
          <w:b/>
          <w:sz w:val="22"/>
          <w:szCs w:val="22"/>
          <w:lang w:val="es-MX" w:eastAsia="es-ES_tradnl"/>
        </w:rPr>
      </w:pPr>
      <w:r w:rsidRPr="001669A3">
        <w:rPr>
          <w:rFonts w:ascii="Arial" w:eastAsia="Times New Roman" w:hAnsi="Arial" w:cs="Arial"/>
          <w:b/>
          <w:sz w:val="22"/>
          <w:szCs w:val="22"/>
          <w:lang w:val="es-MX" w:eastAsia="es-ES_tradnl"/>
        </w:rPr>
        <w:t xml:space="preserve">Conclusiones </w:t>
      </w:r>
    </w:p>
    <w:p w14:paraId="750FEE66" w14:textId="77777777" w:rsidR="001E27E6" w:rsidRDefault="001E27E6" w:rsidP="004C1478">
      <w:pPr>
        <w:jc w:val="both"/>
        <w:rPr>
          <w:rFonts w:ascii="Arial" w:hAnsi="Arial" w:cs="Arial"/>
        </w:rPr>
      </w:pPr>
    </w:p>
    <w:p w14:paraId="7F39BFDA" w14:textId="77777777" w:rsidR="004C1478" w:rsidRDefault="004C1478" w:rsidP="004C1478">
      <w:pPr>
        <w:jc w:val="both"/>
        <w:rPr>
          <w:rFonts w:ascii="Arial" w:hAnsi="Arial" w:cs="Arial"/>
        </w:rPr>
      </w:pPr>
      <w:r>
        <w:rPr>
          <w:rFonts w:ascii="Arial" w:hAnsi="Arial" w:cs="Arial"/>
        </w:rPr>
        <w:t>La aplicación de hasta tres cortes sucesivos a chipilín permiten incrementar el número de rebrotes, la biomasa de hojas, mantener el área foliar y la concentración de clorofilas, pero reduce la concentración de carotenoides.</w:t>
      </w:r>
    </w:p>
    <w:p w14:paraId="658217B0" w14:textId="77777777" w:rsidR="004C1478" w:rsidRPr="004C1478" w:rsidRDefault="004C1478" w:rsidP="001669A3">
      <w:pPr>
        <w:rPr>
          <w:rFonts w:ascii="Arial" w:eastAsia="Times New Roman" w:hAnsi="Arial" w:cs="Arial"/>
          <w:b/>
          <w:sz w:val="22"/>
          <w:szCs w:val="22"/>
          <w:lang w:eastAsia="es-ES_tradnl"/>
        </w:rPr>
      </w:pPr>
    </w:p>
    <w:p w14:paraId="4AD3A0C4" w14:textId="77777777" w:rsidR="0004628D" w:rsidRDefault="0004628D" w:rsidP="001669A3">
      <w:pPr>
        <w:rPr>
          <w:rFonts w:ascii="Arial" w:eastAsia="Times New Roman" w:hAnsi="Arial" w:cs="Arial"/>
          <w:sz w:val="22"/>
          <w:szCs w:val="22"/>
          <w:lang w:val="es-MX" w:eastAsia="es-ES_tradnl"/>
        </w:rPr>
      </w:pPr>
    </w:p>
    <w:p w14:paraId="33CB5346" w14:textId="77777777" w:rsidR="0004628D" w:rsidRDefault="00F441E2" w:rsidP="0004628D">
      <w:pPr>
        <w:rPr>
          <w:rFonts w:ascii="Arial" w:eastAsia="Times New Roman" w:hAnsi="Arial" w:cs="Arial"/>
          <w:b/>
          <w:sz w:val="22"/>
          <w:szCs w:val="22"/>
          <w:lang w:val="es-MX" w:eastAsia="es-ES_tradnl"/>
        </w:rPr>
      </w:pPr>
      <w:r w:rsidRPr="001669A3">
        <w:rPr>
          <w:rFonts w:ascii="Arial" w:eastAsia="Times New Roman" w:hAnsi="Arial" w:cs="Arial"/>
          <w:b/>
          <w:sz w:val="22"/>
          <w:szCs w:val="22"/>
          <w:lang w:val="es-MX" w:eastAsia="es-ES_tradnl"/>
        </w:rPr>
        <w:t>Literatura Citada</w:t>
      </w:r>
    </w:p>
    <w:p w14:paraId="1A4676A1" w14:textId="77777777" w:rsidR="001E27E6" w:rsidRPr="0004628D" w:rsidRDefault="001E27E6" w:rsidP="0004628D">
      <w:pPr>
        <w:rPr>
          <w:rFonts w:ascii="Arial" w:eastAsia="Times New Roman" w:hAnsi="Arial" w:cs="Arial"/>
          <w:b/>
          <w:sz w:val="22"/>
          <w:szCs w:val="22"/>
          <w:lang w:val="es-MX" w:eastAsia="es-ES_tradnl"/>
        </w:rPr>
      </w:pPr>
    </w:p>
    <w:p w14:paraId="1C41BBEF" w14:textId="77777777" w:rsidR="0004628D" w:rsidRPr="0004628D" w:rsidRDefault="0004628D" w:rsidP="0004628D">
      <w:pPr>
        <w:pStyle w:val="NormalWeb"/>
        <w:spacing w:before="0" w:beforeAutospacing="0" w:after="0" w:afterAutospacing="0"/>
        <w:ind w:left="284" w:hanging="284"/>
        <w:jc w:val="both"/>
        <w:rPr>
          <w:rFonts w:ascii="Arial" w:hAnsi="Arial" w:cs="Arial"/>
          <w:lang w:val="en-US"/>
        </w:rPr>
      </w:pPr>
      <w:r w:rsidRPr="0004628D">
        <w:rPr>
          <w:rFonts w:ascii="Arial" w:hAnsi="Arial" w:cs="Arial"/>
          <w:color w:val="1C1C19"/>
          <w:sz w:val="20"/>
          <w:szCs w:val="20"/>
        </w:rPr>
        <w:t xml:space="preserve">Harborne, J. B. 1973. </w:t>
      </w:r>
      <w:r w:rsidRPr="0004628D">
        <w:rPr>
          <w:rFonts w:ascii="Arial" w:hAnsi="Arial" w:cs="Arial"/>
          <w:color w:val="1C1C19"/>
          <w:sz w:val="20"/>
          <w:szCs w:val="20"/>
          <w:lang w:val="en-US"/>
        </w:rPr>
        <w:t xml:space="preserve">Chlorophyll extraction. </w:t>
      </w:r>
      <w:r w:rsidRPr="0004628D">
        <w:rPr>
          <w:rFonts w:ascii="Arial" w:hAnsi="Arial" w:cs="Arial"/>
          <w:i/>
          <w:iCs/>
          <w:color w:val="1C1C19"/>
          <w:sz w:val="20"/>
          <w:szCs w:val="20"/>
          <w:lang w:val="en-US"/>
        </w:rPr>
        <w:t>In</w:t>
      </w:r>
      <w:r w:rsidRPr="0004628D">
        <w:rPr>
          <w:rFonts w:ascii="Arial" w:hAnsi="Arial" w:cs="Arial"/>
          <w:color w:val="1C1C19"/>
          <w:sz w:val="20"/>
          <w:szCs w:val="20"/>
          <w:lang w:val="en-US"/>
        </w:rPr>
        <w:t xml:space="preserve">: Phytochemical Methods. Recommended technique. Harbone, J. B. (ed.). Chapman and Hall, London. pp. 205- 207. </w:t>
      </w:r>
    </w:p>
    <w:p w14:paraId="20D37134" w14:textId="77777777" w:rsidR="0004628D" w:rsidRPr="0004628D" w:rsidRDefault="0004628D" w:rsidP="0004628D">
      <w:pPr>
        <w:pStyle w:val="NormalWeb"/>
        <w:spacing w:before="0" w:beforeAutospacing="0" w:after="0" w:afterAutospacing="0"/>
        <w:ind w:left="284" w:hanging="284"/>
        <w:jc w:val="both"/>
        <w:rPr>
          <w:rFonts w:ascii="Arial" w:hAnsi="Arial" w:cs="Arial"/>
          <w:lang w:val="en-US"/>
        </w:rPr>
      </w:pPr>
      <w:r w:rsidRPr="0004628D">
        <w:rPr>
          <w:rFonts w:ascii="Arial" w:hAnsi="Arial" w:cs="Arial"/>
          <w:color w:val="1C1C19"/>
          <w:sz w:val="20"/>
          <w:szCs w:val="20"/>
          <w:lang w:val="en-US"/>
        </w:rPr>
        <w:t xml:space="preserve">Moor, U.; Poldma, P.; Tonutare, T.; Karp, K.; Starast, M.; Vool, E. 2009. Effect of phosphate fertilization on growth, yield and fruit composition of strawberries. Sci. Hort. 119: 264-269. </w:t>
      </w:r>
    </w:p>
    <w:p w14:paraId="6AAAA643" w14:textId="77777777" w:rsidR="0004628D" w:rsidRDefault="0004628D" w:rsidP="0004628D">
      <w:pPr>
        <w:pStyle w:val="NormalWeb"/>
        <w:spacing w:before="0" w:beforeAutospacing="0" w:after="0" w:afterAutospacing="0"/>
        <w:ind w:left="284" w:hanging="284"/>
        <w:jc w:val="both"/>
        <w:rPr>
          <w:rFonts w:ascii="Arial" w:hAnsi="Arial" w:cs="Arial"/>
          <w:color w:val="1C1C19"/>
          <w:sz w:val="20"/>
          <w:szCs w:val="20"/>
          <w:lang w:val="en-US"/>
        </w:rPr>
      </w:pPr>
      <w:r w:rsidRPr="0004628D">
        <w:rPr>
          <w:rFonts w:ascii="Arial" w:hAnsi="Arial" w:cs="Arial"/>
          <w:color w:val="1C1C19"/>
          <w:sz w:val="20"/>
          <w:szCs w:val="20"/>
          <w:lang w:val="en-US"/>
        </w:rPr>
        <w:t xml:space="preserve">Southgate, D. A. 1976. Determination of food carbohydrates. Applied Science Publishers. LTD. London. 105 p. Steiner, A. 1984. The universal nutrient solution. </w:t>
      </w:r>
      <w:r w:rsidRPr="0004628D">
        <w:rPr>
          <w:rFonts w:ascii="Arial" w:hAnsi="Arial" w:cs="Arial"/>
          <w:i/>
          <w:iCs/>
          <w:color w:val="1C1C19"/>
          <w:sz w:val="20"/>
          <w:szCs w:val="20"/>
          <w:lang w:val="en-US"/>
        </w:rPr>
        <w:t>In</w:t>
      </w:r>
      <w:r w:rsidRPr="0004628D">
        <w:rPr>
          <w:rFonts w:ascii="Arial" w:hAnsi="Arial" w:cs="Arial"/>
          <w:color w:val="1C1C19"/>
          <w:sz w:val="20"/>
          <w:szCs w:val="20"/>
          <w:lang w:val="en-US"/>
        </w:rPr>
        <w:t>: I. S. O. S. C. Proceedings 6th International Congress on Soilless Culture. The Netherlands. pp. 633-649.</w:t>
      </w:r>
      <w:r>
        <w:rPr>
          <w:rFonts w:ascii="Arial" w:hAnsi="Arial" w:cs="Arial"/>
          <w:color w:val="1C1C19"/>
          <w:sz w:val="20"/>
          <w:szCs w:val="20"/>
          <w:lang w:val="en-US"/>
        </w:rPr>
        <w:t xml:space="preserve"> </w:t>
      </w:r>
    </w:p>
    <w:p w14:paraId="2FB95865" w14:textId="77777777" w:rsidR="0004628D" w:rsidRPr="00BC3F83" w:rsidRDefault="0004628D" w:rsidP="0004628D">
      <w:pPr>
        <w:pStyle w:val="NormalWeb"/>
        <w:spacing w:before="0" w:beforeAutospacing="0" w:after="0" w:afterAutospacing="0"/>
        <w:ind w:left="284" w:hanging="284"/>
        <w:jc w:val="both"/>
        <w:rPr>
          <w:rFonts w:ascii="Arial" w:hAnsi="Arial" w:cs="Arial"/>
          <w:color w:val="1C1C19"/>
          <w:sz w:val="20"/>
          <w:szCs w:val="20"/>
        </w:rPr>
      </w:pPr>
      <w:r w:rsidRPr="0004628D">
        <w:rPr>
          <w:rFonts w:ascii="Arial" w:hAnsi="Arial" w:cs="Arial"/>
          <w:color w:val="1C1C19"/>
          <w:sz w:val="20"/>
          <w:szCs w:val="20"/>
          <w:lang w:val="en-US"/>
        </w:rPr>
        <w:t xml:space="preserve">Thao, H. T. B.; Yamakawa, T.; Shibata, K. 2009. Effect of phosphite-phosphate interaction on growth and quality of hydroponic lettuce (Lactuca sativa). </w:t>
      </w:r>
      <w:r w:rsidRPr="0004628D">
        <w:rPr>
          <w:rFonts w:ascii="Arial" w:hAnsi="Arial" w:cs="Arial"/>
          <w:color w:val="1C1C19"/>
          <w:sz w:val="20"/>
          <w:szCs w:val="20"/>
        </w:rPr>
        <w:t>J.</w:t>
      </w:r>
      <w:r>
        <w:rPr>
          <w:rFonts w:ascii="Arial" w:hAnsi="Arial" w:cs="Arial"/>
          <w:color w:val="1C1C19"/>
          <w:sz w:val="20"/>
          <w:szCs w:val="20"/>
        </w:rPr>
        <w:t xml:space="preserve"> </w:t>
      </w:r>
      <w:r w:rsidRPr="0004628D">
        <w:rPr>
          <w:rFonts w:ascii="Arial" w:hAnsi="Arial" w:cs="Arial"/>
          <w:color w:val="1C1C19"/>
          <w:sz w:val="20"/>
          <w:szCs w:val="20"/>
        </w:rPr>
        <w:t xml:space="preserve">Plant Nutr. Soil Sci. 172: 378-384. </w:t>
      </w:r>
    </w:p>
    <w:sectPr w:rsidR="0004628D" w:rsidRPr="00BC3F83" w:rsidSect="00F77AB3">
      <w:headerReference w:type="default" r:id="rId10"/>
      <w:footerReference w:type="default" r:id="rId11"/>
      <w:pgSz w:w="12240" w:h="15840"/>
      <w:pgMar w:top="1418" w:right="1418" w:bottom="1418" w:left="1418" w:header="397"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917A6" w14:textId="77777777" w:rsidR="00A207AC" w:rsidRDefault="00A207AC" w:rsidP="004D22EB">
      <w:r>
        <w:separator/>
      </w:r>
    </w:p>
  </w:endnote>
  <w:endnote w:type="continuationSeparator" w:id="0">
    <w:p w14:paraId="6C365C6E" w14:textId="77777777" w:rsidR="00A207AC" w:rsidRDefault="00A207AC" w:rsidP="004D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6326" w14:textId="77777777" w:rsidR="00B43019" w:rsidRDefault="00A20A49" w:rsidP="00A20A49">
    <w:pPr>
      <w:pStyle w:val="Piedepgina"/>
      <w:jc w:val="right"/>
    </w:pPr>
    <w:r w:rsidRPr="00AB1232">
      <w:rPr>
        <w:noProof/>
        <w:lang w:val="es-MX" w:eastAsia="es-MX"/>
      </w:rPr>
      <w:drawing>
        <wp:inline distT="0" distB="0" distL="0" distR="0" wp14:anchorId="18C3A10A" wp14:editId="2405CC95">
          <wp:extent cx="1129759" cy="395068"/>
          <wp:effectExtent l="0" t="0" r="635" b="0"/>
          <wp:docPr id="8" name="Imagen 7">
            <a:extLst xmlns:a="http://schemas.openxmlformats.org/drawingml/2006/main">
              <a:ext uri="{FF2B5EF4-FFF2-40B4-BE49-F238E27FC236}">
                <a16:creationId xmlns:a16="http://schemas.microsoft.com/office/drawing/2014/main" id="{77641700-D296-CC42-B745-8D8385C9F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7641700-D296-CC42-B745-8D8385C9F6FA}"/>
                      </a:ext>
                    </a:extLst>
                  </pic:cNvPr>
                  <pic:cNvPicPr>
                    <a:picLocks noChangeAspect="1"/>
                  </pic:cNvPicPr>
                </pic:nvPicPr>
                <pic:blipFill rotWithShape="1">
                  <a:blip r:embed="rId1">
                    <a:alphaModFix amt="96000"/>
                  </a:blip>
                  <a:srcRect l="38872" t="36459" r="37262" b="48698"/>
                  <a:stretch/>
                </pic:blipFill>
                <pic:spPr>
                  <a:xfrm>
                    <a:off x="0" y="0"/>
                    <a:ext cx="1152030" cy="402856"/>
                  </a:xfrm>
                  <a:prstGeom prst="rect">
                    <a:avLst/>
                  </a:prstGeom>
                </pic:spPr>
              </pic:pic>
            </a:graphicData>
          </a:graphic>
        </wp:inline>
      </w:drawing>
    </w:r>
    <w:r>
      <w:rPr>
        <w:noProof/>
      </w:rPr>
      <w:t xml:space="preserve"> </w:t>
    </w:r>
    <w:r>
      <w:rPr>
        <w:noProof/>
        <w:lang w:val="es-MX" w:eastAsia="es-MX"/>
      </w:rPr>
      <mc:AlternateContent>
        <mc:Choice Requires="wps">
          <w:drawing>
            <wp:anchor distT="0" distB="0" distL="114300" distR="114300" simplePos="0" relativeHeight="251661312" behindDoc="0" locked="0" layoutInCell="1" allowOverlap="1" wp14:anchorId="0D8642B4" wp14:editId="72B9AD4F">
              <wp:simplePos x="0" y="0"/>
              <wp:positionH relativeFrom="column">
                <wp:posOffset>-73806</wp:posOffset>
              </wp:positionH>
              <wp:positionV relativeFrom="paragraph">
                <wp:posOffset>125974</wp:posOffset>
              </wp:positionV>
              <wp:extent cx="1749669" cy="316523"/>
              <wp:effectExtent l="0" t="0" r="3175" b="1270"/>
              <wp:wrapNone/>
              <wp:docPr id="27" name="Cuadro de texto 27"/>
              <wp:cNvGraphicFramePr/>
              <a:graphic xmlns:a="http://schemas.openxmlformats.org/drawingml/2006/main">
                <a:graphicData uri="http://schemas.microsoft.com/office/word/2010/wordprocessingShape">
                  <wps:wsp>
                    <wps:cNvSpPr txBox="1"/>
                    <wps:spPr>
                      <a:xfrm>
                        <a:off x="0" y="0"/>
                        <a:ext cx="1749669" cy="316523"/>
                      </a:xfrm>
                      <a:prstGeom prst="rect">
                        <a:avLst/>
                      </a:prstGeom>
                      <a:solidFill>
                        <a:schemeClr val="lt1"/>
                      </a:solidFill>
                      <a:ln w="6350">
                        <a:noFill/>
                      </a:ln>
                    </wps:spPr>
                    <wps:txbx>
                      <w:txbxContent>
                        <w:p w14:paraId="39B94FF6" w14:textId="77777777" w:rsidR="00B43019" w:rsidRPr="00B43019" w:rsidRDefault="00B43019">
                          <w:pPr>
                            <w:rPr>
                              <w:i/>
                              <w:sz w:val="28"/>
                              <w:szCs w:val="28"/>
                            </w:rPr>
                          </w:pPr>
                          <w:r w:rsidRPr="00B43019">
                            <w:rPr>
                              <w:i/>
                              <w:sz w:val="28"/>
                              <w:szCs w:val="28"/>
                            </w:rPr>
                            <w:t xml:space="preserve">Área </w:t>
                          </w:r>
                          <w:r w:rsidR="00870A3D">
                            <w:rPr>
                              <w:i/>
                              <w:sz w:val="28"/>
                              <w:szCs w:val="28"/>
                            </w:rPr>
                            <w:t>de adscripción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D8642B4" id="_x0000_t202" coordsize="21600,21600" o:spt="202" path="m,l,21600r21600,l21600,xe">
              <v:stroke joinstyle="miter"/>
              <v:path gradientshapeok="t" o:connecttype="rect"/>
            </v:shapetype>
            <v:shape id="Cuadro de texto 27" o:spid="_x0000_s1028" type="#_x0000_t202" style="position:absolute;left:0;text-align:left;margin-left:-5.8pt;margin-top:9.9pt;width:137.7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" fillcolor="white [3201]" stroked="f" strokeweight=".5pt">
              <v:textbox>
                <w:txbxContent>
                  <w:p w14:paraId="39B94FF6" w14:textId="77777777" w:rsidR="00B43019" w:rsidRPr="00B43019" w:rsidRDefault="00B43019">
                    <w:pPr>
                      <w:rPr>
                        <w:i/>
                        <w:sz w:val="28"/>
                        <w:szCs w:val="28"/>
                      </w:rPr>
                    </w:pPr>
                    <w:r w:rsidRPr="00B43019">
                      <w:rPr>
                        <w:i/>
                        <w:sz w:val="28"/>
                        <w:szCs w:val="28"/>
                      </w:rPr>
                      <w:t xml:space="preserve">Área </w:t>
                    </w:r>
                    <w:r w:rsidR="00870A3D">
                      <w:rPr>
                        <w:i/>
                        <w:sz w:val="28"/>
                        <w:szCs w:val="28"/>
                      </w:rPr>
                      <w:t>de adscripción</w:t>
                    </w:r>
                  </w:p>
                </w:txbxContent>
              </v:textbox>
            </v:shape>
          </w:pict>
        </mc:Fallback>
      </mc:AlternateContent>
    </w:r>
    <w:r w:rsidRPr="00AB1232">
      <w:rPr>
        <w:noProof/>
        <w:lang w:val="es-MX" w:eastAsia="es-MX"/>
      </w:rPr>
      <w:drawing>
        <wp:inline distT="0" distB="0" distL="0" distR="0" wp14:anchorId="583A9932" wp14:editId="5B1409C6">
          <wp:extent cx="413238" cy="400139"/>
          <wp:effectExtent l="0" t="0" r="635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
                    <a:extLst>
                      <a:ext uri="{BEBA8EAE-BF5A-486C-A8C5-ECC9F3942E4B}">
                        <a14:imgProps xmlns:a14="http://schemas.microsoft.com/office/drawing/2010/main">
                          <a14:imgLayer r:embed="rId3">
                            <a14:imgEffect>
                              <a14:backgroundRemoval t="0" b="100000" l="0" r="100000">
                                <a14:foregroundMark x1="48703" y1="96429" x2="81844" y2="83036"/>
                                <a14:foregroundMark x1="18732" y1="82143" x2="21037" y2="82738"/>
                                <a14:foregroundMark x1="83862" y1="43750" x2="92507" y2="43750"/>
                                <a14:foregroundMark x1="78386" y1="28274" x2="88473" y2="26488"/>
                                <a14:foregroundMark x1="82709" y1="36905" x2="89914" y2="27083"/>
                                <a14:foregroundMark x1="76369" y1="10714" x2="70893" y2="14881"/>
                                <a14:foregroundMark x1="70317" y1="16667" x2="74640" y2="22321"/>
                                <a14:foregroundMark x1="76369" y1="11607" x2="80403" y2="13988"/>
                                <a14:foregroundMark x1="54467" y1="5952" x2="60231" y2="2083"/>
                                <a14:foregroundMark x1="55331" y1="8333" x2="58501" y2="11905"/>
                                <a14:foregroundMark x1="62824" y1="4167" x2="63112" y2="9226"/>
                                <a14:foregroundMark x1="37464" y1="5060" x2="39481" y2="11012"/>
                                <a14:foregroundMark x1="36888" y1="3274" x2="45245" y2="2083"/>
                                <a14:foregroundMark x1="40058" y1="13393" x2="47550" y2="9821"/>
                                <a14:foregroundMark x1="21614" y1="11607" x2="24496" y2="19345"/>
                                <a14:foregroundMark x1="26801" y1="9524" x2="29971" y2="16369"/>
                                <a14:foregroundMark x1="10086" y1="28274" x2="17579" y2="32143"/>
                                <a14:foregroundMark x1="13545" y1="23512" x2="19885" y2="26190"/>
                                <a14:foregroundMark x1="5476" y1="48214" x2="15850" y2="47024"/>
                              </a14:backgroundRemoval>
                            </a14:imgEffect>
                          </a14:imgLayer>
                        </a14:imgProps>
                      </a:ext>
                    </a:extLst>
                  </a:blip>
                  <a:stretch>
                    <a:fillRect/>
                  </a:stretch>
                </pic:blipFill>
                <pic:spPr>
                  <a:xfrm>
                    <a:off x="0" y="0"/>
                    <a:ext cx="432962" cy="4192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DB882" w14:textId="77777777" w:rsidR="00A207AC" w:rsidRDefault="00A207AC" w:rsidP="004D22EB">
      <w:r>
        <w:separator/>
      </w:r>
    </w:p>
  </w:footnote>
  <w:footnote w:type="continuationSeparator" w:id="0">
    <w:p w14:paraId="45C4F52D" w14:textId="77777777" w:rsidR="00A207AC" w:rsidRDefault="00A207AC" w:rsidP="004D22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71CE" w14:textId="77777777" w:rsidR="00AB1232" w:rsidRDefault="000E32DD" w:rsidP="00A20A49">
    <w:pPr>
      <w:pStyle w:val="Encabezado"/>
      <w:jc w:val="right"/>
    </w:pPr>
    <w:r>
      <w:rPr>
        <w:noProof/>
        <w:lang w:val="es-MX" w:eastAsia="es-MX"/>
      </w:rPr>
      <mc:AlternateContent>
        <mc:Choice Requires="wps">
          <w:drawing>
            <wp:anchor distT="0" distB="0" distL="114300" distR="114300" simplePos="0" relativeHeight="251664384" behindDoc="0" locked="0" layoutInCell="1" allowOverlap="1" wp14:anchorId="18E17885" wp14:editId="1CD95033">
              <wp:simplePos x="0" y="0"/>
              <wp:positionH relativeFrom="column">
                <wp:posOffset>4832155</wp:posOffset>
              </wp:positionH>
              <wp:positionV relativeFrom="paragraph">
                <wp:posOffset>-23495</wp:posOffset>
              </wp:positionV>
              <wp:extent cx="1151792" cy="21971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151792" cy="219710"/>
                      </a:xfrm>
                      <a:prstGeom prst="rect">
                        <a:avLst/>
                      </a:prstGeom>
                      <a:noFill/>
                      <a:ln>
                        <a:noFill/>
                      </a:ln>
                    </wps:spPr>
                    <wps:txbx>
                      <w:txbxContent>
                        <w:p w14:paraId="2AC7DF60" w14:textId="5DEB4B6F" w:rsidR="000E32DD" w:rsidRPr="000E32DD" w:rsidRDefault="000E32DD" w:rsidP="000E32DD">
                          <w:pPr>
                            <w:pStyle w:val="Encabezado"/>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6A5E0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1-202</w:t>
                          </w:r>
                          <w:r w:rsidR="006A5E0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E17885" id="_x0000_t202" coordsize="21600,21600" o:spt="202" path="m,l,21600r21600,l21600,xe">
              <v:stroke joinstyle="miter"/>
              <v:path gradientshapeok="t" o:connecttype="rect"/>
            </v:shapetype>
            <v:shape id="Cuadro de texto 7" o:spid="_x0000_s1026" type="#_x0000_t202" style="position:absolute;left:0;text-align:left;margin-left:380.5pt;margin-top:-1.85pt;width:90.7pt;height:17.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" filled="f" stroked="f">
              <v:textbox style="mso-fit-shape-to-text:t">
                <w:txbxContent>
                  <w:p w14:paraId="2AC7DF60" w14:textId="5DEB4B6F" w:rsidR="000E32DD" w:rsidRPr="000E32DD" w:rsidRDefault="000E32DD" w:rsidP="000E32DD">
                    <w:pPr>
                      <w:pStyle w:val="Encabezado"/>
                      <w:jc w:val="right"/>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6A5E0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1-202</w:t>
                    </w:r>
                    <w:r w:rsidR="006A5E0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E32D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91626" w:rsidRPr="00691626">
      <w:t xml:space="preserve"> </w:t>
    </w:r>
  </w:p>
  <w:p w14:paraId="6EFED8A1" w14:textId="78202886" w:rsidR="00AB1232" w:rsidRPr="004C1478" w:rsidRDefault="000E32DD" w:rsidP="00B43019">
    <w:pPr>
      <w:pStyle w:val="Encabezado"/>
      <w:rPr>
        <w:b/>
        <w:sz w:val="32"/>
        <w:szCs w:val="32"/>
      </w:rPr>
    </w:pPr>
    <w:r>
      <w:rPr>
        <w:noProof/>
        <w:lang w:val="es-MX" w:eastAsia="es-MX"/>
      </w:rPr>
      <mc:AlternateContent>
        <mc:Choice Requires="wps">
          <w:drawing>
            <wp:anchor distT="0" distB="0" distL="114300" distR="114300" simplePos="0" relativeHeight="251660288" behindDoc="0" locked="0" layoutInCell="1" allowOverlap="1" wp14:anchorId="57E66BC0" wp14:editId="296B2C24">
              <wp:simplePos x="0" y="0"/>
              <wp:positionH relativeFrom="column">
                <wp:posOffset>2429624</wp:posOffset>
              </wp:positionH>
              <wp:positionV relativeFrom="paragraph">
                <wp:posOffset>46346</wp:posOffset>
              </wp:positionV>
              <wp:extent cx="3577541" cy="524491"/>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577541" cy="524491"/>
                      </a:xfrm>
                      <a:prstGeom prst="rect">
                        <a:avLst/>
                      </a:prstGeom>
                      <a:noFill/>
                      <a:ln w="6350">
                        <a:noFill/>
                      </a:ln>
                    </wps:spPr>
                    <wps:txbx>
                      <w:txbxContent>
                        <w:p w14:paraId="0504F27C" w14:textId="01DC624F" w:rsidR="00B43019" w:rsidRPr="000E32DD" w:rsidRDefault="00B43019" w:rsidP="00A20A49">
                          <w:pPr>
                            <w:jc w:val="right"/>
                            <w:rPr>
                              <w:b/>
                              <w:sz w:val="28"/>
                              <w:szCs w:val="28"/>
                            </w:rPr>
                          </w:pPr>
                          <w:r w:rsidRPr="000E32DD">
                            <w:rPr>
                              <w:b/>
                              <w:sz w:val="28"/>
                              <w:szCs w:val="28"/>
                            </w:rPr>
                            <w:t>AVANCES DE INVESTIGACIÓN</w:t>
                          </w:r>
                          <w:r w:rsidR="00BE37D9">
                            <w:rPr>
                              <w:b/>
                              <w:sz w:val="28"/>
                              <w:szCs w:val="28"/>
                            </w:rPr>
                            <w:t xml:space="preserve"> AGRO</w:t>
                          </w:r>
                          <w:r w:rsidR="009E18B6">
                            <w:rPr>
                              <w:b/>
                              <w:sz w:val="28"/>
                              <w:szCs w:val="28"/>
                            </w:rPr>
                            <w:t>A</w:t>
                          </w:r>
                          <w:r w:rsidR="00BE37D9">
                            <w:rPr>
                              <w:b/>
                              <w:sz w:val="28"/>
                              <w:szCs w:val="28"/>
                            </w:rPr>
                            <w:t>LIMENTARIA</w:t>
                          </w:r>
                          <w:r w:rsidR="00566315" w:rsidRPr="000E32DD">
                            <w:rPr>
                              <w:b/>
                              <w:sz w:val="28"/>
                              <w:szCs w:val="28"/>
                            </w:rPr>
                            <w:t xml:space="preserve"> CP-TABASCO</w:t>
                          </w:r>
                          <w:r w:rsidRPr="000E32DD">
                            <w:rPr>
                              <w:b/>
                              <w:sz w:val="28"/>
                              <w:szCs w:val="28"/>
                            </w:rPr>
                            <w:t xml:space="preserve"> </w:t>
                          </w:r>
                        </w:p>
                        <w:p w14:paraId="29D74136" w14:textId="38DCE62E" w:rsidR="00B43019" w:rsidRPr="000E32DD" w:rsidRDefault="00AA5139" w:rsidP="00A20A49">
                          <w:pPr>
                            <w:pStyle w:val="Encabezado"/>
                            <w:jc w:val="right"/>
                            <w:rPr>
                              <w:b/>
                              <w:color w:val="4472C4" w:themeColor="accent1"/>
                            </w:rPr>
                          </w:pPr>
                          <w:r>
                            <w:rPr>
                              <w:b/>
                              <w:color w:val="4472C4" w:themeColor="accent1"/>
                            </w:rPr>
                            <w:t>22</w:t>
                          </w:r>
                          <w:r w:rsidR="00B43019" w:rsidRPr="000E32DD">
                            <w:rPr>
                              <w:b/>
                              <w:color w:val="4472C4" w:themeColor="accent1"/>
                            </w:rPr>
                            <w:t xml:space="preserve"> al </w:t>
                          </w:r>
                          <w:r>
                            <w:rPr>
                              <w:b/>
                              <w:color w:val="4472C4" w:themeColor="accent1"/>
                            </w:rPr>
                            <w:t>24</w:t>
                          </w:r>
                          <w:r w:rsidR="00B43019" w:rsidRPr="000E32DD">
                            <w:rPr>
                              <w:b/>
                              <w:color w:val="4472C4" w:themeColor="accent1"/>
                            </w:rPr>
                            <w:t xml:space="preserve"> de </w:t>
                          </w:r>
                          <w:r w:rsidR="00ED7473">
                            <w:rPr>
                              <w:b/>
                              <w:color w:val="4472C4" w:themeColor="accent1"/>
                            </w:rPr>
                            <w:t>ju</w:t>
                          </w:r>
                          <w:r>
                            <w:rPr>
                              <w:b/>
                              <w:color w:val="4472C4" w:themeColor="accent1"/>
                            </w:rPr>
                            <w:t>n</w:t>
                          </w:r>
                          <w:r w:rsidR="00ED7473">
                            <w:rPr>
                              <w:b/>
                              <w:color w:val="4472C4" w:themeColor="accent1"/>
                            </w:rPr>
                            <w:t>io</w:t>
                          </w:r>
                          <w:r w:rsidR="00B43019" w:rsidRPr="000E32DD">
                            <w:rPr>
                              <w:b/>
                              <w:color w:val="4472C4" w:themeColor="accent1"/>
                            </w:rPr>
                            <w:t xml:space="preserve"> 202</w:t>
                          </w:r>
                          <w:r w:rsidR="00ED7473">
                            <w:rPr>
                              <w:b/>
                              <w:color w:val="4472C4" w:themeColor="accent1"/>
                            </w:rPr>
                            <w:t>2</w:t>
                          </w:r>
                        </w:p>
                        <w:p w14:paraId="41ED7701" w14:textId="77777777" w:rsidR="00B43019" w:rsidRPr="000E32DD" w:rsidRDefault="00B43019" w:rsidP="00A20A49">
                          <w:pPr>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E66BC0" id="Cuadro de texto 26" o:spid="_x0000_s1027" type="#_x0000_t202" style="position:absolute;margin-left:191.3pt;margin-top:3.65pt;width:281.7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" filled="f" stroked="f" strokeweight=".5pt">
              <v:textbox>
                <w:txbxContent>
                  <w:p w14:paraId="0504F27C" w14:textId="01DC624F" w:rsidR="00B43019" w:rsidRPr="000E32DD" w:rsidRDefault="00B43019" w:rsidP="00A20A49">
                    <w:pPr>
                      <w:jc w:val="right"/>
                      <w:rPr>
                        <w:b/>
                        <w:sz w:val="28"/>
                        <w:szCs w:val="28"/>
                      </w:rPr>
                    </w:pPr>
                    <w:r w:rsidRPr="000E32DD">
                      <w:rPr>
                        <w:b/>
                        <w:sz w:val="28"/>
                        <w:szCs w:val="28"/>
                      </w:rPr>
                      <w:t>AVANCES DE INVESTIGACIÓN</w:t>
                    </w:r>
                    <w:r w:rsidR="00BE37D9">
                      <w:rPr>
                        <w:b/>
                        <w:sz w:val="28"/>
                        <w:szCs w:val="28"/>
                      </w:rPr>
                      <w:t xml:space="preserve"> AGRO</w:t>
                    </w:r>
                    <w:r w:rsidR="009E18B6">
                      <w:rPr>
                        <w:b/>
                        <w:sz w:val="28"/>
                        <w:szCs w:val="28"/>
                      </w:rPr>
                      <w:t>A</w:t>
                    </w:r>
                    <w:r w:rsidR="00BE37D9">
                      <w:rPr>
                        <w:b/>
                        <w:sz w:val="28"/>
                        <w:szCs w:val="28"/>
                      </w:rPr>
                      <w:t>LIMENTARIA</w:t>
                    </w:r>
                    <w:r w:rsidR="00566315" w:rsidRPr="000E32DD">
                      <w:rPr>
                        <w:b/>
                        <w:sz w:val="28"/>
                        <w:szCs w:val="28"/>
                      </w:rPr>
                      <w:t xml:space="preserve"> CP-TABASCO</w:t>
                    </w:r>
                    <w:r w:rsidRPr="000E32DD">
                      <w:rPr>
                        <w:b/>
                        <w:sz w:val="28"/>
                        <w:szCs w:val="28"/>
                      </w:rPr>
                      <w:t xml:space="preserve"> </w:t>
                    </w:r>
                  </w:p>
                  <w:p w14:paraId="29D74136" w14:textId="38DCE62E" w:rsidR="00B43019" w:rsidRPr="000E32DD" w:rsidRDefault="00AA5139" w:rsidP="00A20A49">
                    <w:pPr>
                      <w:pStyle w:val="Encabezado"/>
                      <w:jc w:val="right"/>
                      <w:rPr>
                        <w:b/>
                        <w:color w:val="4472C4" w:themeColor="accent1"/>
                      </w:rPr>
                    </w:pPr>
                    <w:r>
                      <w:rPr>
                        <w:b/>
                        <w:color w:val="4472C4" w:themeColor="accent1"/>
                      </w:rPr>
                      <w:t>22</w:t>
                    </w:r>
                    <w:r w:rsidR="00B43019" w:rsidRPr="000E32DD">
                      <w:rPr>
                        <w:b/>
                        <w:color w:val="4472C4" w:themeColor="accent1"/>
                      </w:rPr>
                      <w:t xml:space="preserve"> al </w:t>
                    </w:r>
                    <w:r>
                      <w:rPr>
                        <w:b/>
                        <w:color w:val="4472C4" w:themeColor="accent1"/>
                      </w:rPr>
                      <w:t>24</w:t>
                    </w:r>
                    <w:r w:rsidR="00B43019" w:rsidRPr="000E32DD">
                      <w:rPr>
                        <w:b/>
                        <w:color w:val="4472C4" w:themeColor="accent1"/>
                      </w:rPr>
                      <w:t xml:space="preserve"> de </w:t>
                    </w:r>
                    <w:r w:rsidR="00ED7473">
                      <w:rPr>
                        <w:b/>
                        <w:color w:val="4472C4" w:themeColor="accent1"/>
                      </w:rPr>
                      <w:t>ju</w:t>
                    </w:r>
                    <w:r>
                      <w:rPr>
                        <w:b/>
                        <w:color w:val="4472C4" w:themeColor="accent1"/>
                      </w:rPr>
                      <w:t>n</w:t>
                    </w:r>
                    <w:r w:rsidR="00ED7473">
                      <w:rPr>
                        <w:b/>
                        <w:color w:val="4472C4" w:themeColor="accent1"/>
                      </w:rPr>
                      <w:t>io</w:t>
                    </w:r>
                    <w:r w:rsidR="00B43019" w:rsidRPr="000E32DD">
                      <w:rPr>
                        <w:b/>
                        <w:color w:val="4472C4" w:themeColor="accent1"/>
                      </w:rPr>
                      <w:t xml:space="preserve"> 202</w:t>
                    </w:r>
                    <w:r w:rsidR="00ED7473">
                      <w:rPr>
                        <w:b/>
                        <w:color w:val="4472C4" w:themeColor="accent1"/>
                      </w:rPr>
                      <w:t>2</w:t>
                    </w:r>
                  </w:p>
                  <w:p w14:paraId="41ED7701" w14:textId="77777777" w:rsidR="00B43019" w:rsidRPr="000E32DD" w:rsidRDefault="00B43019" w:rsidP="00A20A49">
                    <w:pPr>
                      <w:jc w:val="right"/>
                      <w:rPr>
                        <w:sz w:val="28"/>
                        <w:szCs w:val="28"/>
                      </w:rPr>
                    </w:pPr>
                  </w:p>
                </w:txbxContent>
              </v:textbox>
            </v:shape>
          </w:pict>
        </mc:Fallback>
      </mc:AlternateContent>
    </w:r>
    <w:r w:rsidR="00A20A49">
      <w:rPr>
        <w:noProof/>
        <w:lang w:val="es-MX" w:eastAsia="es-MX"/>
      </w:rPr>
      <w:drawing>
        <wp:inline distT="0" distB="0" distL="0" distR="0" wp14:anchorId="1C04A132" wp14:editId="78A8B5C1">
          <wp:extent cx="538148" cy="504323"/>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P-RR.jpg"/>
                  <pic:cNvPicPr/>
                </pic:nvPicPr>
                <pic:blipFill>
                  <a:blip r:embed="rId1">
                    <a:extLst>
                      <a:ext uri="{28A0092B-C50C-407E-A947-70E740481C1C}">
                        <a14:useLocalDpi xmlns:a14="http://schemas.microsoft.com/office/drawing/2010/main" val="0"/>
                      </a:ext>
                    </a:extLst>
                  </a:blip>
                  <a:stretch>
                    <a:fillRect/>
                  </a:stretch>
                </pic:blipFill>
                <pic:spPr>
                  <a:xfrm>
                    <a:off x="0" y="0"/>
                    <a:ext cx="570416" cy="534563"/>
                  </a:xfrm>
                  <a:prstGeom prst="rect">
                    <a:avLst/>
                  </a:prstGeom>
                </pic:spPr>
              </pic:pic>
            </a:graphicData>
          </a:graphic>
        </wp:inline>
      </w:drawing>
    </w:r>
    <w:r w:rsidR="00824D7F">
      <w:rPr>
        <w:b/>
        <w:sz w:val="32"/>
        <w:szCs w:val="32"/>
      </w:rPr>
      <w:t xml:space="preserve">  </w:t>
    </w:r>
    <w:r w:rsidR="00824D7F">
      <w:rPr>
        <w:noProof/>
        <w:lang w:val="es-MX" w:eastAsia="es-MX"/>
      </w:rPr>
      <w:t xml:space="preserve"> </w:t>
    </w:r>
    <w:r w:rsidR="00824D7F">
      <w:rPr>
        <w:noProof/>
        <w:lang w:val="es-MX" w:eastAsia="es-MX"/>
      </w:rPr>
      <w:drawing>
        <wp:inline distT="0" distB="0" distL="0" distR="0" wp14:anchorId="2023E20A" wp14:editId="1BA35BCC">
          <wp:extent cx="2352675" cy="443865"/>
          <wp:effectExtent l="0" t="0" r="9525" b="0"/>
          <wp:docPr id="3" name="Imagen 3" descr="H:\2022_Respaldo\2022_CAI\Web\Head\AGRICULTURA_horizontal.jpg"/>
          <wp:cNvGraphicFramePr/>
          <a:graphic xmlns:a="http://schemas.openxmlformats.org/drawingml/2006/main">
            <a:graphicData uri="http://schemas.openxmlformats.org/drawingml/2006/picture">
              <pic:pic xmlns:pic="http://schemas.openxmlformats.org/drawingml/2006/picture">
                <pic:nvPicPr>
                  <pic:cNvPr id="1" name="Imagen 1" descr="H:\2022_Respaldo\2022_CAI\Web\Head\AGRICULTURA_horizontal.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443865"/>
                  </a:xfrm>
                  <a:prstGeom prst="rect">
                    <a:avLst/>
                  </a:prstGeom>
                  <a:noFill/>
                  <a:ln>
                    <a:noFill/>
                  </a:ln>
                </pic:spPr>
              </pic:pic>
            </a:graphicData>
          </a:graphic>
        </wp:inline>
      </w:drawing>
    </w:r>
  </w:p>
  <w:p w14:paraId="41C98ECD" w14:textId="77777777" w:rsidR="004C1478" w:rsidRPr="00691626" w:rsidRDefault="004C1478" w:rsidP="00691626">
    <w:pPr>
      <w:pStyle w:val="Encabezado"/>
      <w:jc w:val="center"/>
      <w:rPr>
        <w:b/>
      </w:rPr>
    </w:pPr>
    <w:r>
      <w:rPr>
        <w:b/>
        <w:noProof/>
        <w:lang w:val="es-MX" w:eastAsia="es-MX"/>
      </w:rPr>
      <mc:AlternateContent>
        <mc:Choice Requires="wps">
          <w:drawing>
            <wp:anchor distT="0" distB="0" distL="114300" distR="114300" simplePos="0" relativeHeight="251659264" behindDoc="0" locked="0" layoutInCell="1" allowOverlap="1" wp14:anchorId="54696803" wp14:editId="6AC81467">
              <wp:simplePos x="0" y="0"/>
              <wp:positionH relativeFrom="column">
                <wp:posOffset>-73953</wp:posOffset>
              </wp:positionH>
              <wp:positionV relativeFrom="paragraph">
                <wp:posOffset>64428</wp:posOffset>
              </wp:positionV>
              <wp:extent cx="6075485" cy="537"/>
              <wp:effectExtent l="0" t="12700" r="33655" b="25400"/>
              <wp:wrapNone/>
              <wp:docPr id="25" name="Conector recto 25"/>
              <wp:cNvGraphicFramePr/>
              <a:graphic xmlns:a="http://schemas.openxmlformats.org/drawingml/2006/main">
                <a:graphicData uri="http://schemas.microsoft.com/office/word/2010/wordprocessingShape">
                  <wps:wsp>
                    <wps:cNvCnPr/>
                    <wps:spPr>
                      <a:xfrm flipV="1">
                        <a:off x="0" y="0"/>
                        <a:ext cx="6075485" cy="53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1A52891" id="Conector recto 2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5.05pt" to="472.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" strokecolor="#4472c4 [3204]"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BB4"/>
    <w:multiLevelType w:val="hybridMultilevel"/>
    <w:tmpl w:val="C07614F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A3"/>
    <w:rsid w:val="000262F9"/>
    <w:rsid w:val="0004628D"/>
    <w:rsid w:val="000D65ED"/>
    <w:rsid w:val="000E32DD"/>
    <w:rsid w:val="000E3F92"/>
    <w:rsid w:val="000F35C1"/>
    <w:rsid w:val="00125D66"/>
    <w:rsid w:val="001669A3"/>
    <w:rsid w:val="00181D43"/>
    <w:rsid w:val="001C0F97"/>
    <w:rsid w:val="001E27E6"/>
    <w:rsid w:val="001F30B7"/>
    <w:rsid w:val="00205667"/>
    <w:rsid w:val="00236875"/>
    <w:rsid w:val="002716F8"/>
    <w:rsid w:val="003105DA"/>
    <w:rsid w:val="00413694"/>
    <w:rsid w:val="00421F42"/>
    <w:rsid w:val="004734C8"/>
    <w:rsid w:val="004A420E"/>
    <w:rsid w:val="004C1478"/>
    <w:rsid w:val="004D22EB"/>
    <w:rsid w:val="004E630F"/>
    <w:rsid w:val="00501A36"/>
    <w:rsid w:val="00566315"/>
    <w:rsid w:val="00573795"/>
    <w:rsid w:val="005A043C"/>
    <w:rsid w:val="005A0E37"/>
    <w:rsid w:val="005B01AF"/>
    <w:rsid w:val="005E40D2"/>
    <w:rsid w:val="005E50BC"/>
    <w:rsid w:val="005E5B07"/>
    <w:rsid w:val="005F0B77"/>
    <w:rsid w:val="005F4FEC"/>
    <w:rsid w:val="005F5BD0"/>
    <w:rsid w:val="00622D9B"/>
    <w:rsid w:val="00691626"/>
    <w:rsid w:val="006A5E07"/>
    <w:rsid w:val="006A7CBC"/>
    <w:rsid w:val="006C6B34"/>
    <w:rsid w:val="00725CC5"/>
    <w:rsid w:val="00735903"/>
    <w:rsid w:val="00761A6D"/>
    <w:rsid w:val="00781196"/>
    <w:rsid w:val="007936CA"/>
    <w:rsid w:val="00824D7F"/>
    <w:rsid w:val="00867D97"/>
    <w:rsid w:val="00870A3D"/>
    <w:rsid w:val="008879B5"/>
    <w:rsid w:val="008A1B70"/>
    <w:rsid w:val="008F4E05"/>
    <w:rsid w:val="009272E6"/>
    <w:rsid w:val="00960192"/>
    <w:rsid w:val="009774D9"/>
    <w:rsid w:val="009D5DE1"/>
    <w:rsid w:val="009D6EB1"/>
    <w:rsid w:val="009E18B6"/>
    <w:rsid w:val="009E2CF9"/>
    <w:rsid w:val="00A207AC"/>
    <w:rsid w:val="00A20A49"/>
    <w:rsid w:val="00A67507"/>
    <w:rsid w:val="00AA5139"/>
    <w:rsid w:val="00AB1232"/>
    <w:rsid w:val="00AE59E2"/>
    <w:rsid w:val="00B43019"/>
    <w:rsid w:val="00B91A96"/>
    <w:rsid w:val="00BB2902"/>
    <w:rsid w:val="00BC3F83"/>
    <w:rsid w:val="00BD2EC4"/>
    <w:rsid w:val="00BE37D9"/>
    <w:rsid w:val="00BF05AC"/>
    <w:rsid w:val="00C13B84"/>
    <w:rsid w:val="00C66DBD"/>
    <w:rsid w:val="00C67934"/>
    <w:rsid w:val="00CF0B82"/>
    <w:rsid w:val="00D82B18"/>
    <w:rsid w:val="00DA5B3A"/>
    <w:rsid w:val="00DD124B"/>
    <w:rsid w:val="00E553BB"/>
    <w:rsid w:val="00ED7473"/>
    <w:rsid w:val="00EF0F2F"/>
    <w:rsid w:val="00F441E2"/>
    <w:rsid w:val="00F658D2"/>
    <w:rsid w:val="00F77AB3"/>
    <w:rsid w:val="00F932CD"/>
    <w:rsid w:val="00FB47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F1166"/>
  <w14:defaultImageDpi w14:val="32767"/>
  <w15:chartTrackingRefBased/>
  <w15:docId w15:val="{E87CF910-B147-7040-A4A4-44EFD90F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22EB"/>
    <w:pPr>
      <w:tabs>
        <w:tab w:val="center" w:pos="4419"/>
        <w:tab w:val="right" w:pos="8838"/>
      </w:tabs>
    </w:pPr>
  </w:style>
  <w:style w:type="character" w:customStyle="1" w:styleId="EncabezadoCar">
    <w:name w:val="Encabezado Car"/>
    <w:basedOn w:val="Fuentedeprrafopredeter"/>
    <w:link w:val="Encabezado"/>
    <w:uiPriority w:val="99"/>
    <w:rsid w:val="004D22EB"/>
  </w:style>
  <w:style w:type="paragraph" w:styleId="Piedepgina">
    <w:name w:val="footer"/>
    <w:basedOn w:val="Normal"/>
    <w:link w:val="PiedepginaCar"/>
    <w:uiPriority w:val="99"/>
    <w:unhideWhenUsed/>
    <w:rsid w:val="004D22EB"/>
    <w:pPr>
      <w:tabs>
        <w:tab w:val="center" w:pos="4419"/>
        <w:tab w:val="right" w:pos="8838"/>
      </w:tabs>
    </w:pPr>
  </w:style>
  <w:style w:type="character" w:customStyle="1" w:styleId="PiedepginaCar">
    <w:name w:val="Pie de página Car"/>
    <w:basedOn w:val="Fuentedeprrafopredeter"/>
    <w:link w:val="Piedepgina"/>
    <w:uiPriority w:val="99"/>
    <w:rsid w:val="004D22EB"/>
  </w:style>
  <w:style w:type="paragraph" w:styleId="NormalWeb">
    <w:name w:val="Normal (Web)"/>
    <w:basedOn w:val="Normal"/>
    <w:uiPriority w:val="99"/>
    <w:semiHidden/>
    <w:unhideWhenUsed/>
    <w:rsid w:val="0004628D"/>
    <w:pPr>
      <w:spacing w:before="100" w:beforeAutospacing="1" w:after="100" w:afterAutospacing="1"/>
    </w:pPr>
    <w:rPr>
      <w:rFonts w:ascii="Times New Roman" w:eastAsia="Times New Roman" w:hAnsi="Times New Roman" w:cs="Times New Roman"/>
      <w:lang w:val="es-MX" w:eastAsia="es-ES_tradnl"/>
    </w:rPr>
  </w:style>
  <w:style w:type="table" w:styleId="Tablaconcuadrcula">
    <w:name w:val="Table Grid"/>
    <w:basedOn w:val="Tablanormal"/>
    <w:uiPriority w:val="39"/>
    <w:rsid w:val="004C147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Fuentedeprrafopredeter"/>
    <w:rsid w:val="004C1478"/>
  </w:style>
  <w:style w:type="character" w:styleId="Hipervnculo">
    <w:name w:val="Hyperlink"/>
    <w:basedOn w:val="Fuentedeprrafopredeter"/>
    <w:uiPriority w:val="99"/>
    <w:unhideWhenUsed/>
    <w:rsid w:val="004C1478"/>
    <w:rPr>
      <w:color w:val="0563C1" w:themeColor="hyperlink"/>
      <w:u w:val="single"/>
    </w:rPr>
  </w:style>
  <w:style w:type="paragraph" w:styleId="Prrafodelista">
    <w:name w:val="List Paragraph"/>
    <w:basedOn w:val="Normal"/>
    <w:uiPriority w:val="34"/>
    <w:qFormat/>
    <w:rsid w:val="00F77AB3"/>
    <w:pPr>
      <w:ind w:left="720"/>
      <w:contextualSpacing/>
    </w:pPr>
  </w:style>
  <w:style w:type="paragraph" w:styleId="Textodeglobo">
    <w:name w:val="Balloon Text"/>
    <w:basedOn w:val="Normal"/>
    <w:link w:val="TextodegloboCar"/>
    <w:uiPriority w:val="99"/>
    <w:semiHidden/>
    <w:unhideWhenUsed/>
    <w:rsid w:val="004A420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A420E"/>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413694"/>
    <w:rPr>
      <w:sz w:val="16"/>
      <w:szCs w:val="16"/>
    </w:rPr>
  </w:style>
  <w:style w:type="paragraph" w:styleId="Textocomentario">
    <w:name w:val="annotation text"/>
    <w:basedOn w:val="Normal"/>
    <w:link w:val="TextocomentarioCar"/>
    <w:uiPriority w:val="99"/>
    <w:semiHidden/>
    <w:unhideWhenUsed/>
    <w:rsid w:val="00413694"/>
    <w:rPr>
      <w:sz w:val="20"/>
      <w:szCs w:val="20"/>
    </w:rPr>
  </w:style>
  <w:style w:type="character" w:customStyle="1" w:styleId="TextocomentarioCar">
    <w:name w:val="Texto comentario Car"/>
    <w:basedOn w:val="Fuentedeprrafopredeter"/>
    <w:link w:val="Textocomentario"/>
    <w:uiPriority w:val="99"/>
    <w:semiHidden/>
    <w:rsid w:val="00413694"/>
    <w:rPr>
      <w:sz w:val="20"/>
      <w:szCs w:val="20"/>
    </w:rPr>
  </w:style>
  <w:style w:type="paragraph" w:styleId="Asuntodelcomentario">
    <w:name w:val="annotation subject"/>
    <w:basedOn w:val="Textocomentario"/>
    <w:next w:val="Textocomentario"/>
    <w:link w:val="AsuntodelcomentarioCar"/>
    <w:uiPriority w:val="99"/>
    <w:semiHidden/>
    <w:unhideWhenUsed/>
    <w:rsid w:val="00413694"/>
    <w:rPr>
      <w:b/>
      <w:bCs/>
    </w:rPr>
  </w:style>
  <w:style w:type="character" w:customStyle="1" w:styleId="AsuntodelcomentarioCar">
    <w:name w:val="Asunto del comentario Car"/>
    <w:basedOn w:val="TextocomentarioCar"/>
    <w:link w:val="Asuntodelcomentario"/>
    <w:uiPriority w:val="99"/>
    <w:semiHidden/>
    <w:rsid w:val="004136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593072">
      <w:bodyDiv w:val="1"/>
      <w:marLeft w:val="0"/>
      <w:marRight w:val="0"/>
      <w:marTop w:val="0"/>
      <w:marBottom w:val="0"/>
      <w:divBdr>
        <w:top w:val="none" w:sz="0" w:space="0" w:color="auto"/>
        <w:left w:val="none" w:sz="0" w:space="0" w:color="auto"/>
        <w:bottom w:val="none" w:sz="0" w:space="0" w:color="auto"/>
        <w:right w:val="none" w:sz="0" w:space="0" w:color="auto"/>
      </w:divBdr>
      <w:divsChild>
        <w:div w:id="1750272795">
          <w:marLeft w:val="0"/>
          <w:marRight w:val="0"/>
          <w:marTop w:val="0"/>
          <w:marBottom w:val="0"/>
          <w:divBdr>
            <w:top w:val="none" w:sz="0" w:space="0" w:color="auto"/>
            <w:left w:val="none" w:sz="0" w:space="0" w:color="auto"/>
            <w:bottom w:val="none" w:sz="0" w:space="0" w:color="auto"/>
            <w:right w:val="none" w:sz="0" w:space="0" w:color="auto"/>
          </w:divBdr>
          <w:divsChild>
            <w:div w:id="2145541776">
              <w:marLeft w:val="0"/>
              <w:marRight w:val="0"/>
              <w:marTop w:val="0"/>
              <w:marBottom w:val="0"/>
              <w:divBdr>
                <w:top w:val="none" w:sz="0" w:space="0" w:color="auto"/>
                <w:left w:val="none" w:sz="0" w:space="0" w:color="auto"/>
                <w:bottom w:val="none" w:sz="0" w:space="0" w:color="auto"/>
                <w:right w:val="none" w:sz="0" w:space="0" w:color="auto"/>
              </w:divBdr>
              <w:divsChild>
                <w:div w:id="1562592935">
                  <w:marLeft w:val="0"/>
                  <w:marRight w:val="0"/>
                  <w:marTop w:val="0"/>
                  <w:marBottom w:val="0"/>
                  <w:divBdr>
                    <w:top w:val="none" w:sz="0" w:space="0" w:color="auto"/>
                    <w:left w:val="none" w:sz="0" w:space="0" w:color="auto"/>
                    <w:bottom w:val="none" w:sz="0" w:space="0" w:color="auto"/>
                    <w:right w:val="none" w:sz="0" w:space="0" w:color="auto"/>
                  </w:divBdr>
                  <w:divsChild>
                    <w:div w:id="20508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5670">
              <w:marLeft w:val="0"/>
              <w:marRight w:val="0"/>
              <w:marTop w:val="0"/>
              <w:marBottom w:val="0"/>
              <w:divBdr>
                <w:top w:val="none" w:sz="0" w:space="0" w:color="auto"/>
                <w:left w:val="none" w:sz="0" w:space="0" w:color="auto"/>
                <w:bottom w:val="none" w:sz="0" w:space="0" w:color="auto"/>
                <w:right w:val="none" w:sz="0" w:space="0" w:color="auto"/>
              </w:divBdr>
              <w:divsChild>
                <w:div w:id="14707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5468">
      <w:bodyDiv w:val="1"/>
      <w:marLeft w:val="0"/>
      <w:marRight w:val="0"/>
      <w:marTop w:val="0"/>
      <w:marBottom w:val="0"/>
      <w:divBdr>
        <w:top w:val="none" w:sz="0" w:space="0" w:color="auto"/>
        <w:left w:val="none" w:sz="0" w:space="0" w:color="auto"/>
        <w:bottom w:val="none" w:sz="0" w:space="0" w:color="auto"/>
        <w:right w:val="none" w:sz="0" w:space="0" w:color="auto"/>
      </w:divBdr>
      <w:divsChild>
        <w:div w:id="1261138373">
          <w:marLeft w:val="0"/>
          <w:marRight w:val="0"/>
          <w:marTop w:val="0"/>
          <w:marBottom w:val="0"/>
          <w:divBdr>
            <w:top w:val="none" w:sz="0" w:space="0" w:color="auto"/>
            <w:left w:val="none" w:sz="0" w:space="0" w:color="auto"/>
            <w:bottom w:val="none" w:sz="0" w:space="0" w:color="auto"/>
            <w:right w:val="none" w:sz="0" w:space="0" w:color="auto"/>
          </w:divBdr>
          <w:divsChild>
            <w:div w:id="948852090">
              <w:marLeft w:val="0"/>
              <w:marRight w:val="0"/>
              <w:marTop w:val="0"/>
              <w:marBottom w:val="0"/>
              <w:divBdr>
                <w:top w:val="none" w:sz="0" w:space="0" w:color="auto"/>
                <w:left w:val="none" w:sz="0" w:space="0" w:color="auto"/>
                <w:bottom w:val="none" w:sz="0" w:space="0" w:color="auto"/>
                <w:right w:val="none" w:sz="0" w:space="0" w:color="auto"/>
              </w:divBdr>
              <w:divsChild>
                <w:div w:id="410811649">
                  <w:marLeft w:val="0"/>
                  <w:marRight w:val="0"/>
                  <w:marTop w:val="0"/>
                  <w:marBottom w:val="0"/>
                  <w:divBdr>
                    <w:top w:val="none" w:sz="0" w:space="0" w:color="auto"/>
                    <w:left w:val="none" w:sz="0" w:space="0" w:color="auto"/>
                    <w:bottom w:val="none" w:sz="0" w:space="0" w:color="auto"/>
                    <w:right w:val="none" w:sz="0" w:space="0" w:color="auto"/>
                  </w:divBdr>
                  <w:divsChild>
                    <w:div w:id="12873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3737">
      <w:bodyDiv w:val="1"/>
      <w:marLeft w:val="0"/>
      <w:marRight w:val="0"/>
      <w:marTop w:val="0"/>
      <w:marBottom w:val="0"/>
      <w:divBdr>
        <w:top w:val="none" w:sz="0" w:space="0" w:color="auto"/>
        <w:left w:val="none" w:sz="0" w:space="0" w:color="auto"/>
        <w:bottom w:val="none" w:sz="0" w:space="0" w:color="auto"/>
        <w:right w:val="none" w:sz="0" w:space="0" w:color="auto"/>
      </w:divBdr>
    </w:div>
    <w:div w:id="1204948141">
      <w:bodyDiv w:val="1"/>
      <w:marLeft w:val="0"/>
      <w:marRight w:val="0"/>
      <w:marTop w:val="0"/>
      <w:marBottom w:val="0"/>
      <w:divBdr>
        <w:top w:val="none" w:sz="0" w:space="0" w:color="auto"/>
        <w:left w:val="none" w:sz="0" w:space="0" w:color="auto"/>
        <w:bottom w:val="none" w:sz="0" w:space="0" w:color="auto"/>
        <w:right w:val="none" w:sz="0" w:space="0" w:color="auto"/>
      </w:divBdr>
    </w:div>
    <w:div w:id="1392970825">
      <w:bodyDiv w:val="1"/>
      <w:marLeft w:val="0"/>
      <w:marRight w:val="0"/>
      <w:marTop w:val="0"/>
      <w:marBottom w:val="0"/>
      <w:divBdr>
        <w:top w:val="none" w:sz="0" w:space="0" w:color="auto"/>
        <w:left w:val="none" w:sz="0" w:space="0" w:color="auto"/>
        <w:bottom w:val="none" w:sz="0" w:space="0" w:color="auto"/>
        <w:right w:val="none" w:sz="0" w:space="0" w:color="auto"/>
      </w:divBdr>
      <w:divsChild>
        <w:div w:id="1164591791">
          <w:marLeft w:val="0"/>
          <w:marRight w:val="0"/>
          <w:marTop w:val="0"/>
          <w:marBottom w:val="0"/>
          <w:divBdr>
            <w:top w:val="none" w:sz="0" w:space="0" w:color="auto"/>
            <w:left w:val="none" w:sz="0" w:space="0" w:color="auto"/>
            <w:bottom w:val="none" w:sz="0" w:space="0" w:color="auto"/>
            <w:right w:val="none" w:sz="0" w:space="0" w:color="auto"/>
          </w:divBdr>
          <w:divsChild>
            <w:div w:id="27878595">
              <w:marLeft w:val="0"/>
              <w:marRight w:val="0"/>
              <w:marTop w:val="0"/>
              <w:marBottom w:val="0"/>
              <w:divBdr>
                <w:top w:val="none" w:sz="0" w:space="0" w:color="auto"/>
                <w:left w:val="none" w:sz="0" w:space="0" w:color="auto"/>
                <w:bottom w:val="none" w:sz="0" w:space="0" w:color="auto"/>
                <w:right w:val="none" w:sz="0" w:space="0" w:color="auto"/>
              </w:divBdr>
              <w:divsChild>
                <w:div w:id="14169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1193">
      <w:bodyDiv w:val="1"/>
      <w:marLeft w:val="0"/>
      <w:marRight w:val="0"/>
      <w:marTop w:val="0"/>
      <w:marBottom w:val="0"/>
      <w:divBdr>
        <w:top w:val="none" w:sz="0" w:space="0" w:color="auto"/>
        <w:left w:val="none" w:sz="0" w:space="0" w:color="auto"/>
        <w:bottom w:val="none" w:sz="0" w:space="0" w:color="auto"/>
        <w:right w:val="none" w:sz="0" w:space="0" w:color="auto"/>
      </w:divBdr>
      <w:divsChild>
        <w:div w:id="1564832542">
          <w:marLeft w:val="0"/>
          <w:marRight w:val="0"/>
          <w:marTop w:val="0"/>
          <w:marBottom w:val="0"/>
          <w:divBdr>
            <w:top w:val="none" w:sz="0" w:space="0" w:color="auto"/>
            <w:left w:val="none" w:sz="0" w:space="0" w:color="auto"/>
            <w:bottom w:val="none" w:sz="0" w:space="0" w:color="auto"/>
            <w:right w:val="none" w:sz="0" w:space="0" w:color="auto"/>
          </w:divBdr>
          <w:divsChild>
            <w:div w:id="201477154">
              <w:marLeft w:val="0"/>
              <w:marRight w:val="0"/>
              <w:marTop w:val="0"/>
              <w:marBottom w:val="0"/>
              <w:divBdr>
                <w:top w:val="none" w:sz="0" w:space="0" w:color="auto"/>
                <w:left w:val="none" w:sz="0" w:space="0" w:color="auto"/>
                <w:bottom w:val="none" w:sz="0" w:space="0" w:color="auto"/>
                <w:right w:val="none" w:sz="0" w:space="0" w:color="auto"/>
              </w:divBdr>
              <w:divsChild>
                <w:div w:id="20094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do.nohemi@colpos.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7AECF6E-CDBB-49E9-A24B-21BCBE64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4705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Apoyo Investigacion</cp:lastModifiedBy>
  <cp:revision>2</cp:revision>
  <dcterms:created xsi:type="dcterms:W3CDTF">2022-03-11T15:55:00Z</dcterms:created>
  <dcterms:modified xsi:type="dcterms:W3CDTF">2022-03-11T15:55:00Z</dcterms:modified>
</cp:coreProperties>
</file>